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FC2413" w14:textId="77777777" w:rsidR="008706CD" w:rsidRDefault="008706CD" w:rsidP="008706CD">
      <w:pPr>
        <w:tabs>
          <w:tab w:val="left" w:pos="4111"/>
        </w:tabs>
        <w:spacing w:line="0" w:lineRule="atLeast"/>
        <w:ind w:left="284" w:right="-992"/>
        <w:jc w:val="both"/>
        <w:rPr>
          <w:rFonts w:ascii="Times New Roman" w:eastAsia="Times New Roman" w:hAnsi="Times New Roman" w:cs="Times New Roman"/>
          <w:b/>
        </w:rPr>
      </w:pPr>
      <w:r>
        <w:rPr>
          <w:rFonts w:ascii="Times New Roman" w:eastAsia="Times New Roman" w:hAnsi="Times New Roman" w:cs="Times New Roman"/>
          <w:b/>
        </w:rPr>
        <w:tab/>
      </w:r>
    </w:p>
    <w:p w14:paraId="2BA66CBE" w14:textId="0F455C8C" w:rsidR="00AE3B01" w:rsidRPr="005B5919" w:rsidRDefault="005B5919" w:rsidP="008706CD">
      <w:pPr>
        <w:tabs>
          <w:tab w:val="left" w:pos="4111"/>
        </w:tabs>
        <w:spacing w:line="0" w:lineRule="atLeast"/>
        <w:ind w:left="284" w:right="-992"/>
        <w:jc w:val="both"/>
        <w:rPr>
          <w:rFonts w:ascii="Times New Roman" w:eastAsia="Times New Roman" w:hAnsi="Times New Roman" w:cs="Times New Roman"/>
          <w:b/>
        </w:rPr>
      </w:pPr>
      <w:r>
        <w:rPr>
          <w:rFonts w:ascii="Times New Roman" w:eastAsia="Times New Roman" w:hAnsi="Times New Roman" w:cs="Times New Roman"/>
          <w:b/>
        </w:rPr>
        <w:t>TM</w:t>
      </w:r>
      <w:r w:rsidR="00D50DD9">
        <w:rPr>
          <w:rFonts w:ascii="Times New Roman" w:eastAsia="Times New Roman" w:hAnsi="Times New Roman" w:cs="Times New Roman"/>
          <w:b/>
        </w:rPr>
        <w:t xml:space="preserve"> MENTOR</w:t>
      </w:r>
      <w:r>
        <w:rPr>
          <w:rFonts w:ascii="Times New Roman" w:eastAsia="Times New Roman" w:hAnsi="Times New Roman" w:cs="Times New Roman"/>
          <w:b/>
        </w:rPr>
        <w:t xml:space="preserve"> </w:t>
      </w:r>
      <w:r w:rsidR="00AE3B01" w:rsidRPr="005B5919">
        <w:rPr>
          <w:rFonts w:ascii="Times New Roman" w:eastAsia="Times New Roman" w:hAnsi="Times New Roman" w:cs="Times New Roman"/>
          <w:b/>
        </w:rPr>
        <w:t>ÖSZTÖNDÍJ SZERZŐDÉS</w:t>
      </w:r>
      <w:r w:rsidR="00843931">
        <w:rPr>
          <w:rFonts w:ascii="Times New Roman" w:eastAsia="Times New Roman" w:hAnsi="Times New Roman" w:cs="Times New Roman"/>
          <w:b/>
        </w:rPr>
        <w:tab/>
      </w:r>
      <w:r w:rsidR="00843931">
        <w:rPr>
          <w:rFonts w:ascii="Times New Roman" w:eastAsia="Times New Roman" w:hAnsi="Times New Roman" w:cs="Times New Roman"/>
          <w:b/>
        </w:rPr>
        <w:tab/>
      </w:r>
      <w:r w:rsidR="00843931">
        <w:rPr>
          <w:rFonts w:ascii="Times New Roman" w:eastAsia="Times New Roman" w:hAnsi="Times New Roman" w:cs="Times New Roman"/>
          <w:b/>
        </w:rPr>
        <w:tab/>
      </w:r>
      <w:r w:rsidR="00C17B70">
        <w:rPr>
          <w:rFonts w:ascii="Times New Roman" w:eastAsia="Times New Roman" w:hAnsi="Times New Roman" w:cs="Times New Roman"/>
          <w:b/>
        </w:rPr>
        <w:t xml:space="preserve">             </w:t>
      </w:r>
      <w:r w:rsidR="00843931">
        <w:rPr>
          <w:rFonts w:ascii="Times New Roman" w:eastAsia="Times New Roman" w:hAnsi="Times New Roman" w:cs="Times New Roman"/>
          <w:b/>
        </w:rPr>
        <w:t>iktatószám: MATE-SZIC/</w:t>
      </w:r>
      <w:r w:rsidR="000706CA">
        <w:rPr>
          <w:rFonts w:ascii="Times New Roman" w:eastAsia="Times New Roman" w:hAnsi="Times New Roman" w:cs="Times New Roman"/>
          <w:b/>
        </w:rPr>
        <w:t>1302</w:t>
      </w:r>
      <w:r w:rsidR="00843931">
        <w:rPr>
          <w:rFonts w:ascii="Times New Roman" w:eastAsia="Times New Roman" w:hAnsi="Times New Roman" w:cs="Times New Roman"/>
          <w:b/>
        </w:rPr>
        <w:t xml:space="preserve">-      </w:t>
      </w:r>
      <w:r w:rsidR="00C17B70">
        <w:rPr>
          <w:rFonts w:ascii="Times New Roman" w:eastAsia="Times New Roman" w:hAnsi="Times New Roman" w:cs="Times New Roman"/>
          <w:b/>
        </w:rPr>
        <w:t xml:space="preserve"> </w:t>
      </w:r>
      <w:r w:rsidR="00843931">
        <w:rPr>
          <w:rFonts w:ascii="Times New Roman" w:eastAsia="Times New Roman" w:hAnsi="Times New Roman" w:cs="Times New Roman"/>
          <w:b/>
        </w:rPr>
        <w:t>/2023</w:t>
      </w:r>
    </w:p>
    <w:p w14:paraId="2AA674DD" w14:textId="77777777" w:rsidR="00AE3B01" w:rsidRPr="005B5919" w:rsidRDefault="00AE3B01" w:rsidP="00650B2B">
      <w:pPr>
        <w:tabs>
          <w:tab w:val="left" w:pos="4111"/>
        </w:tabs>
        <w:spacing w:line="335" w:lineRule="exact"/>
        <w:ind w:left="284"/>
        <w:jc w:val="both"/>
        <w:rPr>
          <w:rFonts w:ascii="Times New Roman" w:eastAsia="Times New Roman" w:hAnsi="Times New Roman" w:cs="Times New Roman"/>
        </w:rPr>
      </w:pPr>
    </w:p>
    <w:p w14:paraId="4EDE12D5" w14:textId="77777777"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amely az alulírott helyen és napon jött létre egyrészről</w:t>
      </w:r>
    </w:p>
    <w:p w14:paraId="38855956" w14:textId="77777777" w:rsidR="00AE3B01" w:rsidRPr="005B5919" w:rsidRDefault="000E21F9" w:rsidP="00650B2B">
      <w:pPr>
        <w:numPr>
          <w:ilvl w:val="0"/>
          <w:numId w:val="1"/>
        </w:numPr>
        <w:tabs>
          <w:tab w:val="left" w:pos="720"/>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b/>
        </w:rPr>
        <w:t>Magyar Agrár-és Élettudományi Egyetem</w:t>
      </w:r>
      <w:r w:rsidRPr="005B5919">
        <w:rPr>
          <w:rFonts w:ascii="Times New Roman" w:eastAsia="Times New Roman" w:hAnsi="Times New Roman" w:cs="Times New Roman"/>
        </w:rPr>
        <w:t xml:space="preserve"> </w:t>
      </w:r>
    </w:p>
    <w:p w14:paraId="6EC0F78E" w14:textId="47C03DD1" w:rsidR="00F23CE2" w:rsidRDefault="00AE3B01" w:rsidP="00F23CE2">
      <w:pPr>
        <w:tabs>
          <w:tab w:val="left" w:pos="4111"/>
        </w:tabs>
        <w:spacing w:line="0" w:lineRule="atLeast"/>
        <w:ind w:left="4109" w:hanging="3825"/>
        <w:jc w:val="both"/>
        <w:rPr>
          <w:rFonts w:ascii="Times New Roman" w:eastAsia="Times New Roman" w:hAnsi="Times New Roman" w:cs="Times New Roman"/>
        </w:rPr>
      </w:pPr>
      <w:r w:rsidRPr="005B5919">
        <w:rPr>
          <w:rFonts w:ascii="Times New Roman" w:eastAsia="Times New Roman" w:hAnsi="Times New Roman" w:cs="Times New Roman"/>
        </w:rPr>
        <w:t>Képviselő:</w:t>
      </w:r>
      <w:r w:rsidR="00F23CE2">
        <w:rPr>
          <w:rFonts w:ascii="Times New Roman" w:eastAsia="Times New Roman" w:hAnsi="Times New Roman" w:cs="Times New Roman"/>
        </w:rPr>
        <w:tab/>
        <w:t>Prof. Dr. Gyuricza Csaba rekor helyett átruházott képviseleti jogkörében eljárva:</w:t>
      </w:r>
    </w:p>
    <w:p w14:paraId="7BE5EF14" w14:textId="77777777" w:rsidR="00AE3B01" w:rsidRPr="005B5919" w:rsidRDefault="00F23CE2" w:rsidP="00650B2B">
      <w:pPr>
        <w:tabs>
          <w:tab w:val="left" w:pos="4111"/>
        </w:tabs>
        <w:spacing w:line="0" w:lineRule="atLeast"/>
        <w:ind w:left="4109" w:hanging="3825"/>
        <w:jc w:val="both"/>
        <w:rPr>
          <w:rFonts w:ascii="Times New Roman" w:eastAsia="Times New Roman" w:hAnsi="Times New Roman" w:cs="Times New Roman"/>
        </w:rPr>
      </w:pPr>
      <w:r>
        <w:rPr>
          <w:rFonts w:ascii="Times New Roman" w:eastAsia="Times New Roman" w:hAnsi="Times New Roman" w:cs="Times New Roman"/>
        </w:rPr>
        <w:tab/>
      </w:r>
      <w:r w:rsidR="000E21F9" w:rsidRPr="005B5919">
        <w:rPr>
          <w:rFonts w:ascii="Times New Roman" w:eastAsia="Times New Roman" w:hAnsi="Times New Roman" w:cs="Times New Roman"/>
        </w:rPr>
        <w:t>Túri János rektori kabinetvezető</w:t>
      </w:r>
    </w:p>
    <w:p w14:paraId="3F11D311" w14:textId="77777777"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Székhely:</w:t>
      </w:r>
      <w:r w:rsidRPr="005B5919">
        <w:rPr>
          <w:rFonts w:ascii="Times New Roman" w:eastAsia="Times New Roman" w:hAnsi="Times New Roman" w:cs="Times New Roman"/>
        </w:rPr>
        <w:tab/>
        <w:t>2100 Gödöllő, Páter Károly utca 1.</w:t>
      </w:r>
    </w:p>
    <w:p w14:paraId="29DB164F" w14:textId="77777777"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Intézményi azonosító:</w:t>
      </w:r>
      <w:r w:rsidRPr="005B5919">
        <w:rPr>
          <w:rFonts w:ascii="Times New Roman" w:eastAsia="Times New Roman" w:hAnsi="Times New Roman" w:cs="Times New Roman"/>
        </w:rPr>
        <w:tab/>
        <w:t>FI51129</w:t>
      </w:r>
    </w:p>
    <w:p w14:paraId="54F39416" w14:textId="007D6AD3"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 xml:space="preserve">Adószám: </w:t>
      </w:r>
      <w:r w:rsidRPr="005B5919">
        <w:rPr>
          <w:rFonts w:ascii="Times New Roman" w:eastAsia="Times New Roman" w:hAnsi="Times New Roman" w:cs="Times New Roman"/>
        </w:rPr>
        <w:tab/>
        <w:t>19294784-2-</w:t>
      </w:r>
      <w:r w:rsidR="00CD47A7">
        <w:rPr>
          <w:rFonts w:ascii="Times New Roman" w:eastAsia="Times New Roman" w:hAnsi="Times New Roman" w:cs="Times New Roman"/>
        </w:rPr>
        <w:t>44</w:t>
      </w:r>
    </w:p>
    <w:p w14:paraId="4CE275D2" w14:textId="35104FF8" w:rsidR="00F23CE2" w:rsidRDefault="00DF2968" w:rsidP="00F23CE2">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Bankszámlaszám:</w:t>
      </w:r>
      <w:r w:rsidRPr="005B5919">
        <w:rPr>
          <w:rFonts w:ascii="Times New Roman" w:eastAsia="Times New Roman" w:hAnsi="Times New Roman" w:cs="Times New Roman"/>
        </w:rPr>
        <w:tab/>
        <w:t>11784009-22234780-00000000</w:t>
      </w:r>
    </w:p>
    <w:p w14:paraId="68F65A1B" w14:textId="5C2FF673"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Szervezeti egység:</w:t>
      </w:r>
      <w:r w:rsidRPr="005B5919">
        <w:rPr>
          <w:rFonts w:ascii="Times New Roman" w:eastAsia="Times New Roman" w:hAnsi="Times New Roman" w:cs="Times New Roman"/>
        </w:rPr>
        <w:tab/>
        <w:t>Rektori Kabinet</w:t>
      </w:r>
    </w:p>
    <w:p w14:paraId="4DEBA0CA" w14:textId="13EE8581" w:rsidR="00F23CE2" w:rsidRDefault="00DF2968" w:rsidP="00F23CE2">
      <w:pPr>
        <w:tabs>
          <w:tab w:val="left" w:pos="4111"/>
        </w:tabs>
        <w:spacing w:line="0" w:lineRule="atLeast"/>
        <w:ind w:left="283"/>
        <w:jc w:val="both"/>
        <w:rPr>
          <w:rFonts w:ascii="Times New Roman" w:eastAsia="Times New Roman" w:hAnsi="Times New Roman" w:cs="Times New Roman"/>
        </w:rPr>
      </w:pPr>
      <w:r w:rsidRPr="005B5919">
        <w:rPr>
          <w:rFonts w:ascii="Times New Roman" w:eastAsia="Times New Roman" w:hAnsi="Times New Roman" w:cs="Times New Roman"/>
        </w:rPr>
        <w:t>(továbbiakban: „</w:t>
      </w:r>
      <w:r w:rsidRPr="005B5919">
        <w:rPr>
          <w:rFonts w:ascii="Times New Roman" w:eastAsia="Times New Roman" w:hAnsi="Times New Roman" w:cs="Times New Roman"/>
          <w:b/>
        </w:rPr>
        <w:t>Egyetem</w:t>
      </w:r>
      <w:r w:rsidRPr="005B5919">
        <w:rPr>
          <w:rFonts w:ascii="Times New Roman" w:eastAsia="Times New Roman" w:hAnsi="Times New Roman" w:cs="Times New Roman"/>
        </w:rPr>
        <w:t>”)</w:t>
      </w:r>
    </w:p>
    <w:p w14:paraId="63843D32" w14:textId="77777777" w:rsidR="0044131B" w:rsidRPr="005B5919" w:rsidRDefault="005B5919" w:rsidP="00650B2B">
      <w:pPr>
        <w:tabs>
          <w:tab w:val="left" w:pos="4111"/>
        </w:tabs>
        <w:spacing w:line="0" w:lineRule="atLeast"/>
        <w:ind w:left="283"/>
        <w:jc w:val="both"/>
        <w:rPr>
          <w:rFonts w:ascii="Times New Roman" w:eastAsia="Times New Roman" w:hAnsi="Times New Roman" w:cs="Times New Roman"/>
        </w:rPr>
      </w:pPr>
      <w:r>
        <w:rPr>
          <w:rFonts w:ascii="Times New Roman" w:eastAsia="Times New Roman" w:hAnsi="Times New Roman" w:cs="Times New Roman"/>
        </w:rPr>
        <w:t>másrészről</w:t>
      </w:r>
    </w:p>
    <w:p w14:paraId="632CA2DE" w14:textId="21BA872A" w:rsidR="00AE3B01" w:rsidRPr="005B5919" w:rsidRDefault="00DF2968" w:rsidP="00650B2B">
      <w:pPr>
        <w:numPr>
          <w:ilvl w:val="0"/>
          <w:numId w:val="2"/>
        </w:numPr>
        <w:tabs>
          <w:tab w:val="left" w:pos="720"/>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b/>
        </w:rPr>
        <w:t>Hallgató neve</w:t>
      </w:r>
      <w:r w:rsidR="00AE3B01" w:rsidRPr="005B5919">
        <w:rPr>
          <w:rFonts w:ascii="Times New Roman" w:eastAsia="Times New Roman" w:hAnsi="Times New Roman" w:cs="Times New Roman"/>
          <w:b/>
        </w:rPr>
        <w:t>:</w:t>
      </w:r>
      <w:r w:rsidR="008706CD">
        <w:rPr>
          <w:rFonts w:ascii="Times New Roman" w:eastAsia="Times New Roman" w:hAnsi="Times New Roman" w:cs="Times New Roman"/>
          <w:b/>
        </w:rPr>
        <w:tab/>
        <w:t>_____________________________________</w:t>
      </w:r>
      <w:r w:rsidR="006E5F82">
        <w:rPr>
          <w:rFonts w:ascii="Times New Roman" w:eastAsia="Times New Roman" w:hAnsi="Times New Roman" w:cs="Times New Roman"/>
          <w:b/>
        </w:rPr>
        <w:tab/>
      </w:r>
    </w:p>
    <w:p w14:paraId="42711A94" w14:textId="77777777" w:rsidR="00AE3B01" w:rsidRPr="005B5919" w:rsidRDefault="00AE3B01" w:rsidP="00650B2B">
      <w:pPr>
        <w:tabs>
          <w:tab w:val="left" w:pos="4111"/>
        </w:tabs>
        <w:spacing w:line="16" w:lineRule="exact"/>
        <w:ind w:left="284"/>
        <w:jc w:val="both"/>
        <w:rPr>
          <w:rFonts w:ascii="Times New Roman" w:eastAsia="Times New Roman" w:hAnsi="Times New Roman" w:cs="Times New Roman"/>
        </w:rPr>
      </w:pPr>
    </w:p>
    <w:p w14:paraId="08158A3E" w14:textId="7DB1CD13" w:rsidR="004418F5" w:rsidRPr="005B5919" w:rsidRDefault="004418F5"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lakcím</w:t>
      </w:r>
      <w:r w:rsidR="00DF2968" w:rsidRPr="005B5919">
        <w:rPr>
          <w:rFonts w:ascii="Times New Roman" w:eastAsia="Times New Roman" w:hAnsi="Times New Roman" w:cs="Times New Roman"/>
        </w:rPr>
        <w:t>e</w:t>
      </w:r>
      <w:r w:rsidRPr="005B5919">
        <w:rPr>
          <w:rFonts w:ascii="Times New Roman" w:eastAsia="Times New Roman" w:hAnsi="Times New Roman" w:cs="Times New Roman"/>
        </w:rPr>
        <w:t>:</w:t>
      </w:r>
      <w:r w:rsidR="008706CD" w:rsidRPr="008706CD">
        <w:rPr>
          <w:rFonts w:ascii="Times New Roman" w:eastAsia="Times New Roman" w:hAnsi="Times New Roman" w:cs="Times New Roman"/>
          <w:b/>
        </w:rPr>
        <w:t xml:space="preserve"> </w:t>
      </w:r>
      <w:r w:rsidR="008706CD">
        <w:rPr>
          <w:rFonts w:ascii="Times New Roman" w:eastAsia="Times New Roman" w:hAnsi="Times New Roman" w:cs="Times New Roman"/>
          <w:b/>
        </w:rPr>
        <w:tab/>
        <w:t>_____________________________________</w:t>
      </w:r>
      <w:r w:rsidR="006E5F82">
        <w:rPr>
          <w:rFonts w:ascii="Times New Roman" w:eastAsia="Times New Roman" w:hAnsi="Times New Roman" w:cs="Times New Roman"/>
        </w:rPr>
        <w:tab/>
      </w:r>
    </w:p>
    <w:p w14:paraId="3D652445" w14:textId="2EB16D86" w:rsidR="00AE3B01" w:rsidRPr="005B5919" w:rsidRDefault="004418F5"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anyja neve:</w:t>
      </w:r>
      <w:r w:rsidR="008706CD" w:rsidRPr="008706CD">
        <w:rPr>
          <w:rFonts w:ascii="Times New Roman" w:eastAsia="Times New Roman" w:hAnsi="Times New Roman" w:cs="Times New Roman"/>
          <w:b/>
        </w:rPr>
        <w:t xml:space="preserve"> </w:t>
      </w:r>
      <w:r w:rsidR="008706CD">
        <w:rPr>
          <w:rFonts w:ascii="Times New Roman" w:eastAsia="Times New Roman" w:hAnsi="Times New Roman" w:cs="Times New Roman"/>
          <w:b/>
        </w:rPr>
        <w:tab/>
        <w:t>_____________________________________</w:t>
      </w:r>
      <w:r w:rsidR="006E5F82">
        <w:rPr>
          <w:rFonts w:ascii="Times New Roman" w:eastAsia="Times New Roman" w:hAnsi="Times New Roman" w:cs="Times New Roman"/>
        </w:rPr>
        <w:tab/>
      </w:r>
    </w:p>
    <w:p w14:paraId="6C2D4A4C" w14:textId="77777777" w:rsidR="00AE3B01" w:rsidRPr="005B5919" w:rsidRDefault="00AE3B01" w:rsidP="00650B2B">
      <w:pPr>
        <w:tabs>
          <w:tab w:val="left" w:pos="4111"/>
        </w:tabs>
        <w:spacing w:line="24" w:lineRule="exact"/>
        <w:ind w:left="284"/>
        <w:jc w:val="both"/>
        <w:rPr>
          <w:rFonts w:ascii="Times New Roman" w:eastAsia="Times New Roman" w:hAnsi="Times New Roman" w:cs="Times New Roman"/>
        </w:rPr>
      </w:pPr>
    </w:p>
    <w:p w14:paraId="208840A5" w14:textId="67C380D9" w:rsidR="004418F5" w:rsidRPr="005B5919" w:rsidRDefault="004418F5" w:rsidP="00650B2B">
      <w:pPr>
        <w:tabs>
          <w:tab w:val="left" w:pos="4111"/>
        </w:tabs>
        <w:spacing w:line="263" w:lineRule="auto"/>
        <w:ind w:left="284"/>
        <w:jc w:val="both"/>
        <w:rPr>
          <w:rFonts w:ascii="Times New Roman" w:eastAsia="Times New Roman" w:hAnsi="Times New Roman" w:cs="Times New Roman"/>
        </w:rPr>
      </w:pPr>
      <w:proofErr w:type="spellStart"/>
      <w:r w:rsidRPr="005B5919">
        <w:rPr>
          <w:rFonts w:ascii="Times New Roman" w:eastAsia="Times New Roman" w:hAnsi="Times New Roman" w:cs="Times New Roman"/>
        </w:rPr>
        <w:t>szig</w:t>
      </w:r>
      <w:proofErr w:type="spellEnd"/>
      <w:r w:rsidRPr="005B5919">
        <w:rPr>
          <w:rFonts w:ascii="Times New Roman" w:eastAsia="Times New Roman" w:hAnsi="Times New Roman" w:cs="Times New Roman"/>
        </w:rPr>
        <w:t xml:space="preserve"> száma:</w:t>
      </w:r>
      <w:r w:rsidR="00AE3B01" w:rsidRPr="005B5919">
        <w:rPr>
          <w:rFonts w:ascii="Times New Roman" w:eastAsia="Times New Roman" w:hAnsi="Times New Roman" w:cs="Times New Roman"/>
        </w:rPr>
        <w:t xml:space="preserve"> </w:t>
      </w:r>
      <w:r w:rsidR="008706CD">
        <w:rPr>
          <w:rFonts w:ascii="Times New Roman" w:eastAsia="Times New Roman" w:hAnsi="Times New Roman" w:cs="Times New Roman"/>
          <w:b/>
        </w:rPr>
        <w:tab/>
        <w:t>_____________________________________</w:t>
      </w:r>
      <w:r w:rsidR="006E5F82">
        <w:rPr>
          <w:rFonts w:ascii="Times New Roman" w:eastAsia="Times New Roman" w:hAnsi="Times New Roman" w:cs="Times New Roman"/>
        </w:rPr>
        <w:tab/>
      </w:r>
    </w:p>
    <w:p w14:paraId="2624B74F" w14:textId="08275509" w:rsidR="00AE3B01" w:rsidRDefault="00AE3B01" w:rsidP="00650B2B">
      <w:pPr>
        <w:tabs>
          <w:tab w:val="left" w:pos="4111"/>
        </w:tabs>
        <w:spacing w:line="263" w:lineRule="auto"/>
        <w:ind w:left="284"/>
        <w:jc w:val="both"/>
        <w:rPr>
          <w:rFonts w:ascii="Times New Roman" w:eastAsia="Times New Roman" w:hAnsi="Times New Roman" w:cs="Times New Roman"/>
        </w:rPr>
      </w:pPr>
      <w:r w:rsidRPr="005B5919">
        <w:rPr>
          <w:rFonts w:ascii="Times New Roman" w:eastAsia="Times New Roman" w:hAnsi="Times New Roman" w:cs="Times New Roman"/>
        </w:rPr>
        <w:t>születési hely</w:t>
      </w:r>
      <w:r w:rsidR="00DF2968" w:rsidRPr="005B5919">
        <w:rPr>
          <w:rFonts w:ascii="Times New Roman" w:eastAsia="Times New Roman" w:hAnsi="Times New Roman" w:cs="Times New Roman"/>
        </w:rPr>
        <w:t>e</w:t>
      </w:r>
      <w:r w:rsidRPr="005B5919">
        <w:rPr>
          <w:rFonts w:ascii="Times New Roman" w:eastAsia="Times New Roman" w:hAnsi="Times New Roman" w:cs="Times New Roman"/>
        </w:rPr>
        <w:t xml:space="preserve"> és id</w:t>
      </w:r>
      <w:r w:rsidR="00DF2968" w:rsidRPr="005B5919">
        <w:rPr>
          <w:rFonts w:ascii="Times New Roman" w:eastAsia="Times New Roman" w:hAnsi="Times New Roman" w:cs="Times New Roman"/>
        </w:rPr>
        <w:t>eje</w:t>
      </w:r>
      <w:r w:rsidRPr="005B5919">
        <w:rPr>
          <w:rFonts w:ascii="Times New Roman" w:eastAsia="Times New Roman" w:hAnsi="Times New Roman" w:cs="Times New Roman"/>
        </w:rPr>
        <w:t>:</w:t>
      </w:r>
      <w:r w:rsidR="008706CD" w:rsidRPr="008706CD">
        <w:rPr>
          <w:rFonts w:ascii="Times New Roman" w:eastAsia="Times New Roman" w:hAnsi="Times New Roman" w:cs="Times New Roman"/>
          <w:b/>
        </w:rPr>
        <w:t xml:space="preserve"> </w:t>
      </w:r>
      <w:r w:rsidR="008706CD">
        <w:rPr>
          <w:rFonts w:ascii="Times New Roman" w:eastAsia="Times New Roman" w:hAnsi="Times New Roman" w:cs="Times New Roman"/>
          <w:b/>
        </w:rPr>
        <w:tab/>
        <w:t>_____________________________________</w:t>
      </w:r>
      <w:r w:rsidR="006E5F82">
        <w:rPr>
          <w:rFonts w:ascii="Times New Roman" w:eastAsia="Times New Roman" w:hAnsi="Times New Roman" w:cs="Times New Roman"/>
        </w:rPr>
        <w:tab/>
      </w:r>
    </w:p>
    <w:p w14:paraId="45E9867D" w14:textId="77777777" w:rsidR="008706CD" w:rsidRDefault="00F23CE2" w:rsidP="00650B2B">
      <w:pPr>
        <w:tabs>
          <w:tab w:val="left" w:pos="4111"/>
        </w:tabs>
        <w:spacing w:line="263" w:lineRule="auto"/>
        <w:ind w:left="284"/>
        <w:jc w:val="both"/>
        <w:rPr>
          <w:rFonts w:ascii="Times New Roman" w:eastAsia="Times New Roman" w:hAnsi="Times New Roman" w:cs="Times New Roman"/>
          <w:b/>
        </w:rPr>
      </w:pPr>
      <w:r>
        <w:rPr>
          <w:rFonts w:ascii="Times New Roman" w:eastAsia="Times New Roman" w:hAnsi="Times New Roman" w:cs="Times New Roman"/>
        </w:rPr>
        <w:t>Neptun kód:</w:t>
      </w:r>
      <w:r w:rsidR="008706CD" w:rsidRPr="008706CD">
        <w:rPr>
          <w:rFonts w:ascii="Times New Roman" w:eastAsia="Times New Roman" w:hAnsi="Times New Roman" w:cs="Times New Roman"/>
          <w:b/>
        </w:rPr>
        <w:t xml:space="preserve"> </w:t>
      </w:r>
      <w:r w:rsidR="008706CD">
        <w:rPr>
          <w:rFonts w:ascii="Times New Roman" w:eastAsia="Times New Roman" w:hAnsi="Times New Roman" w:cs="Times New Roman"/>
          <w:b/>
        </w:rPr>
        <w:tab/>
        <w:t>_____________________________________</w:t>
      </w:r>
    </w:p>
    <w:p w14:paraId="69992278" w14:textId="3ABED476" w:rsidR="00F23CE2" w:rsidRPr="005B5919" w:rsidRDefault="006E5F82" w:rsidP="00650B2B">
      <w:pPr>
        <w:tabs>
          <w:tab w:val="left" w:pos="4111"/>
        </w:tabs>
        <w:spacing w:line="263" w:lineRule="auto"/>
        <w:ind w:left="284"/>
        <w:jc w:val="both"/>
        <w:rPr>
          <w:rFonts w:ascii="Times New Roman" w:eastAsia="Times New Roman" w:hAnsi="Times New Roman" w:cs="Times New Roman"/>
        </w:rPr>
      </w:pPr>
      <w:r>
        <w:rPr>
          <w:rFonts w:ascii="Times New Roman" w:eastAsia="Times New Roman" w:hAnsi="Times New Roman" w:cs="Times New Roman"/>
        </w:rPr>
        <w:tab/>
      </w:r>
    </w:p>
    <w:p w14:paraId="62EA9174" w14:textId="2DE4F9F4"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 továbbiakban: „</w:t>
      </w:r>
      <w:r w:rsidRPr="005B5919">
        <w:rPr>
          <w:rFonts w:ascii="Times New Roman" w:eastAsia="Times New Roman" w:hAnsi="Times New Roman" w:cs="Times New Roman"/>
          <w:b/>
        </w:rPr>
        <w:t>Ösztöndíjas</w:t>
      </w:r>
      <w:r w:rsidRPr="005B5919">
        <w:rPr>
          <w:rFonts w:ascii="Times New Roman" w:eastAsia="Times New Roman" w:hAnsi="Times New Roman" w:cs="Times New Roman"/>
        </w:rPr>
        <w:t>”)</w:t>
      </w:r>
      <w:r w:rsidR="00F23CE2">
        <w:rPr>
          <w:rFonts w:ascii="Times New Roman" w:eastAsia="Times New Roman" w:hAnsi="Times New Roman" w:cs="Times New Roman"/>
        </w:rPr>
        <w:t xml:space="preserve">, </w:t>
      </w:r>
      <w:r w:rsidRPr="005B5919">
        <w:rPr>
          <w:rFonts w:ascii="Times New Roman" w:eastAsia="Times New Roman" w:hAnsi="Times New Roman" w:cs="Times New Roman"/>
        </w:rPr>
        <w:t>az Egyetem és az Ösztöndíjas a továbbiakban egyenként a „</w:t>
      </w:r>
      <w:r w:rsidRPr="005B5919">
        <w:rPr>
          <w:rFonts w:ascii="Times New Roman" w:eastAsia="Times New Roman" w:hAnsi="Times New Roman" w:cs="Times New Roman"/>
          <w:b/>
        </w:rPr>
        <w:t>Fél</w:t>
      </w:r>
      <w:r w:rsidRPr="005B5919">
        <w:rPr>
          <w:rFonts w:ascii="Times New Roman" w:eastAsia="Times New Roman" w:hAnsi="Times New Roman" w:cs="Times New Roman"/>
        </w:rPr>
        <w:t>” és együtt a „</w:t>
      </w:r>
      <w:r w:rsidRPr="005B5919">
        <w:rPr>
          <w:rFonts w:ascii="Times New Roman" w:eastAsia="Times New Roman" w:hAnsi="Times New Roman" w:cs="Times New Roman"/>
          <w:b/>
        </w:rPr>
        <w:t>Felek</w:t>
      </w:r>
      <w:r w:rsidRPr="005B5919">
        <w:rPr>
          <w:rFonts w:ascii="Times New Roman" w:eastAsia="Times New Roman" w:hAnsi="Times New Roman" w:cs="Times New Roman"/>
        </w:rPr>
        <w:t xml:space="preserve">” között, </w:t>
      </w:r>
      <w:r w:rsidR="000F1335">
        <w:rPr>
          <w:rFonts w:ascii="Times New Roman" w:eastAsia="Times New Roman" w:hAnsi="Times New Roman" w:cs="Times New Roman"/>
        </w:rPr>
        <w:t xml:space="preserve">alulírott napon és helyen </w:t>
      </w:r>
      <w:r w:rsidRPr="005B5919">
        <w:rPr>
          <w:rFonts w:ascii="Times New Roman" w:eastAsia="Times New Roman" w:hAnsi="Times New Roman" w:cs="Times New Roman"/>
        </w:rPr>
        <w:t>az alábbi feltételekkel:</w:t>
      </w:r>
    </w:p>
    <w:p w14:paraId="5BDAFCC2" w14:textId="77777777" w:rsidR="000F1335" w:rsidRDefault="000F1335" w:rsidP="00F23CE2">
      <w:pPr>
        <w:tabs>
          <w:tab w:val="left" w:pos="4111"/>
        </w:tabs>
        <w:spacing w:line="0" w:lineRule="atLeast"/>
        <w:ind w:left="284"/>
        <w:jc w:val="both"/>
        <w:rPr>
          <w:rFonts w:ascii="Times New Roman" w:eastAsia="Times New Roman" w:hAnsi="Times New Roman" w:cs="Times New Roman"/>
          <w:b/>
        </w:rPr>
      </w:pPr>
    </w:p>
    <w:p w14:paraId="7B1F94B6" w14:textId="57E0BC52" w:rsidR="00AE3B01" w:rsidRDefault="00A26F0F" w:rsidP="00650B2B">
      <w:pPr>
        <w:tabs>
          <w:tab w:val="left" w:pos="4111"/>
        </w:tabs>
        <w:spacing w:line="0" w:lineRule="atLeast"/>
        <w:ind w:left="284"/>
        <w:jc w:val="both"/>
        <w:rPr>
          <w:rFonts w:ascii="Times New Roman" w:eastAsia="Times New Roman" w:hAnsi="Times New Roman" w:cs="Times New Roman"/>
          <w:b/>
        </w:rPr>
      </w:pPr>
      <w:r w:rsidRPr="005B5919">
        <w:rPr>
          <w:rFonts w:ascii="Times New Roman" w:eastAsia="Times New Roman" w:hAnsi="Times New Roman" w:cs="Times New Roman"/>
          <w:b/>
        </w:rPr>
        <w:t xml:space="preserve"> Előzmények, a szerződés célja</w:t>
      </w:r>
      <w:r w:rsidR="009B3ABD">
        <w:rPr>
          <w:rFonts w:ascii="Times New Roman" w:eastAsia="Times New Roman" w:hAnsi="Times New Roman" w:cs="Times New Roman"/>
          <w:b/>
        </w:rPr>
        <w:t>, tárgya</w:t>
      </w:r>
    </w:p>
    <w:p w14:paraId="63A57702" w14:textId="77777777" w:rsidR="001B4CE7" w:rsidRPr="005B5919" w:rsidRDefault="001B4CE7" w:rsidP="00650B2B">
      <w:pPr>
        <w:tabs>
          <w:tab w:val="left" w:pos="4111"/>
        </w:tabs>
        <w:spacing w:line="0" w:lineRule="atLeast"/>
        <w:ind w:left="284"/>
        <w:jc w:val="both"/>
        <w:rPr>
          <w:rFonts w:ascii="Times New Roman" w:eastAsia="Times New Roman" w:hAnsi="Times New Roman" w:cs="Times New Roman"/>
          <w:b/>
        </w:rPr>
      </w:pPr>
    </w:p>
    <w:p w14:paraId="0598FC16" w14:textId="65841713" w:rsidR="00AE3B01" w:rsidRPr="005B5919" w:rsidRDefault="00C33863" w:rsidP="00650B2B">
      <w:pPr>
        <w:tabs>
          <w:tab w:val="left" w:pos="700"/>
          <w:tab w:val="left" w:pos="4111"/>
        </w:tabs>
        <w:spacing w:line="0" w:lineRule="atLeast"/>
        <w:ind w:left="284"/>
        <w:jc w:val="both"/>
        <w:rPr>
          <w:rFonts w:ascii="Times New Roman" w:eastAsia="Times New Roman" w:hAnsi="Times New Roman" w:cs="Times New Roman"/>
        </w:rPr>
      </w:pPr>
      <w:proofErr w:type="gramStart"/>
      <w:r w:rsidRPr="005B5919">
        <w:rPr>
          <w:rFonts w:ascii="Times New Roman" w:eastAsia="Times New Roman" w:hAnsi="Times New Roman" w:cs="Times New Roman"/>
        </w:rPr>
        <w:t>A</w:t>
      </w:r>
      <w:proofErr w:type="gramEnd"/>
      <w:r w:rsidRPr="005B5919">
        <w:rPr>
          <w:rFonts w:ascii="Times New Roman" w:eastAsia="Times New Roman" w:hAnsi="Times New Roman" w:cs="Times New Roman"/>
        </w:rPr>
        <w:t xml:space="preserve"> </w:t>
      </w:r>
      <w:r w:rsidR="00AE3B01" w:rsidRPr="005B5919">
        <w:rPr>
          <w:rFonts w:ascii="Times New Roman" w:eastAsia="Times New Roman" w:hAnsi="Times New Roman" w:cs="Times New Roman"/>
        </w:rPr>
        <w:t>Innovációs és Technológiai Minisztérium (</w:t>
      </w:r>
      <w:r w:rsidR="00F60E98">
        <w:rPr>
          <w:rFonts w:ascii="Times New Roman" w:eastAsia="Times New Roman" w:hAnsi="Times New Roman" w:cs="Times New Roman"/>
        </w:rPr>
        <w:t>jogutódja a Kulturális és Innovációs Minisztérium, a</w:t>
      </w:r>
      <w:r w:rsidR="00AE3B01" w:rsidRPr="005B5919">
        <w:rPr>
          <w:rFonts w:ascii="Times New Roman" w:eastAsia="Times New Roman" w:hAnsi="Times New Roman" w:cs="Times New Roman"/>
        </w:rPr>
        <w:t xml:space="preserve"> továbbiakban: </w:t>
      </w:r>
      <w:r w:rsidR="00F60E98">
        <w:rPr>
          <w:rFonts w:ascii="Times New Roman" w:eastAsia="Times New Roman" w:hAnsi="Times New Roman" w:cs="Times New Roman"/>
        </w:rPr>
        <w:t>KIM</w:t>
      </w:r>
      <w:r w:rsidR="00AE3B01" w:rsidRPr="005B5919">
        <w:rPr>
          <w:rFonts w:ascii="Times New Roman" w:eastAsia="Times New Roman" w:hAnsi="Times New Roman" w:cs="Times New Roman"/>
        </w:rPr>
        <w:t>)</w:t>
      </w:r>
    </w:p>
    <w:p w14:paraId="590B961B" w14:textId="77777777" w:rsidR="00AE3B01" w:rsidRPr="005B5919" w:rsidRDefault="00AE3B01" w:rsidP="00650B2B">
      <w:pPr>
        <w:tabs>
          <w:tab w:val="left" w:pos="4111"/>
        </w:tabs>
        <w:spacing w:line="25" w:lineRule="exact"/>
        <w:ind w:left="284"/>
        <w:jc w:val="both"/>
        <w:rPr>
          <w:rFonts w:ascii="Times New Roman" w:eastAsia="Times New Roman" w:hAnsi="Times New Roman" w:cs="Times New Roman"/>
        </w:rPr>
      </w:pPr>
    </w:p>
    <w:p w14:paraId="2D627C70" w14:textId="727AA11F" w:rsidR="0083660B" w:rsidRPr="005B5919" w:rsidRDefault="00AE3B01" w:rsidP="00F23CE2">
      <w:pPr>
        <w:pStyle w:val="Szvegtrzs"/>
        <w:tabs>
          <w:tab w:val="left" w:pos="851"/>
          <w:tab w:val="left" w:pos="4111"/>
        </w:tabs>
        <w:ind w:left="284"/>
        <w:outlineLvl w:val="0"/>
        <w:rPr>
          <w:sz w:val="20"/>
          <w:szCs w:val="20"/>
        </w:rPr>
      </w:pPr>
      <w:r w:rsidRPr="00F23CE2">
        <w:t>és az Emberi Erőforrások Minisztériuma (a továbbiakban: EMMI) által, a Klebelsberg Központtal (a</w:t>
      </w:r>
      <w:r w:rsidR="00C33863" w:rsidRPr="00F23CE2">
        <w:t xml:space="preserve"> </w:t>
      </w:r>
      <w:r w:rsidRPr="00F23CE2">
        <w:t>továbbiakban: KK) és a Hallgatói Önkormányzatok Országos Konferenciájával (a továbbiakban: HÖOK) együttműködésben létrehozott Tanítsunk Magyarországért program</w:t>
      </w:r>
      <w:r w:rsidR="0083660B" w:rsidRPr="00F23CE2">
        <w:t xml:space="preserve"> megvalósítására</w:t>
      </w:r>
      <w:r w:rsidRPr="00F23CE2">
        <w:t xml:space="preserve"> </w:t>
      </w:r>
      <w:bookmarkStart w:id="0" w:name="page2"/>
      <w:bookmarkEnd w:id="0"/>
      <w:r w:rsidR="00C33863" w:rsidRPr="001705C5">
        <w:rPr>
          <w:sz w:val="20"/>
          <w:szCs w:val="20"/>
        </w:rPr>
        <w:t>a</w:t>
      </w:r>
      <w:r w:rsidRPr="001705C5">
        <w:rPr>
          <w:sz w:val="20"/>
          <w:szCs w:val="20"/>
        </w:rPr>
        <w:t xml:space="preserve">z Egyetem az </w:t>
      </w:r>
      <w:r w:rsidR="00F60E98">
        <w:rPr>
          <w:sz w:val="20"/>
          <w:szCs w:val="20"/>
        </w:rPr>
        <w:t>NTK</w:t>
      </w:r>
      <w:r w:rsidRPr="001705C5">
        <w:rPr>
          <w:sz w:val="20"/>
          <w:szCs w:val="20"/>
        </w:rPr>
        <w:t xml:space="preserve"> (</w:t>
      </w:r>
      <w:r w:rsidR="00F60E98">
        <w:rPr>
          <w:sz w:val="20"/>
          <w:szCs w:val="20"/>
        </w:rPr>
        <w:t>KIM</w:t>
      </w:r>
      <w:r w:rsidRPr="001705C5">
        <w:rPr>
          <w:sz w:val="20"/>
          <w:szCs w:val="20"/>
        </w:rPr>
        <w:t>) által rendelkezésre</w:t>
      </w:r>
      <w:r w:rsidRPr="005B5919">
        <w:rPr>
          <w:sz w:val="20"/>
          <w:szCs w:val="20"/>
        </w:rPr>
        <w:t xml:space="preserve"> bocsátott forrás terhére támogatási rendszert (</w:t>
      </w:r>
      <w:r w:rsidR="0083660B" w:rsidRPr="005B5919">
        <w:rPr>
          <w:sz w:val="20"/>
          <w:szCs w:val="20"/>
        </w:rPr>
        <w:t xml:space="preserve">TM </w:t>
      </w:r>
      <w:r w:rsidRPr="005B5919">
        <w:rPr>
          <w:sz w:val="20"/>
          <w:szCs w:val="20"/>
        </w:rPr>
        <w:t>ösztöndíjat) hoz</w:t>
      </w:r>
      <w:r w:rsidR="0083660B" w:rsidRPr="005B5919">
        <w:rPr>
          <w:sz w:val="20"/>
          <w:szCs w:val="20"/>
        </w:rPr>
        <w:t>ott</w:t>
      </w:r>
      <w:r w:rsidRPr="005B5919">
        <w:rPr>
          <w:sz w:val="20"/>
          <w:szCs w:val="20"/>
        </w:rPr>
        <w:t xml:space="preserve"> létre és működtet a Tanítsunk Magyarországért programban mentorként résztvevő hallgatók számára.</w:t>
      </w:r>
      <w:r w:rsidR="0083660B" w:rsidRPr="005B5919">
        <w:rPr>
          <w:sz w:val="20"/>
          <w:szCs w:val="20"/>
        </w:rPr>
        <w:t xml:space="preserve"> A TM ösztöndíj elnyerésére az Egyetem pályázati felhívás</w:t>
      </w:r>
      <w:r w:rsidR="00A26F0F" w:rsidRPr="005B5919">
        <w:rPr>
          <w:sz w:val="20"/>
          <w:szCs w:val="20"/>
        </w:rPr>
        <w:t>t tett közzé</w:t>
      </w:r>
      <w:r w:rsidR="0083660B" w:rsidRPr="005B5919">
        <w:rPr>
          <w:sz w:val="20"/>
          <w:szCs w:val="20"/>
        </w:rPr>
        <w:t>.</w:t>
      </w:r>
    </w:p>
    <w:p w14:paraId="364C99B3" w14:textId="77777777" w:rsidR="00AE3B01" w:rsidRPr="005B5919" w:rsidRDefault="00A26F0F" w:rsidP="000E0DD5">
      <w:pPr>
        <w:pStyle w:val="Szvegtrzs"/>
        <w:ind w:left="284"/>
        <w:rPr>
          <w:sz w:val="20"/>
          <w:szCs w:val="20"/>
        </w:rPr>
      </w:pPr>
      <w:r w:rsidRPr="005B5919">
        <w:rPr>
          <w:sz w:val="20"/>
          <w:szCs w:val="20"/>
        </w:rPr>
        <w:t>A p</w:t>
      </w:r>
      <w:r w:rsidR="0083660B" w:rsidRPr="005B5919">
        <w:rPr>
          <w:sz w:val="20"/>
          <w:szCs w:val="20"/>
        </w:rPr>
        <w:t xml:space="preserve">ályázati felhívásra </w:t>
      </w:r>
      <w:r w:rsidRPr="005B5919">
        <w:rPr>
          <w:sz w:val="20"/>
          <w:szCs w:val="20"/>
        </w:rPr>
        <w:t>a</w:t>
      </w:r>
      <w:r w:rsidR="00CB0E92" w:rsidRPr="005B5919">
        <w:rPr>
          <w:sz w:val="20"/>
          <w:szCs w:val="20"/>
        </w:rPr>
        <w:t>z Ösztöndíjas</w:t>
      </w:r>
      <w:r w:rsidRPr="005B5919">
        <w:rPr>
          <w:sz w:val="20"/>
          <w:szCs w:val="20"/>
        </w:rPr>
        <w:t xml:space="preserve"> hallgató p</w:t>
      </w:r>
      <w:r w:rsidR="0083660B" w:rsidRPr="005B5919">
        <w:rPr>
          <w:sz w:val="20"/>
          <w:szCs w:val="20"/>
        </w:rPr>
        <w:t>ályázatot nyújtott be, melyet az Egyetem részéről pályázat elbírálásra jogosult, érvényesnek és eredményesnek értékelt, és amely alapján az Egyetem az Ösztöndíjassal jelen ösztöndíj szerződést megköti.</w:t>
      </w:r>
      <w:r w:rsidRPr="005B5919">
        <w:rPr>
          <w:sz w:val="20"/>
          <w:szCs w:val="20"/>
        </w:rPr>
        <w:t xml:space="preserve"> </w:t>
      </w:r>
      <w:r w:rsidR="0083660B" w:rsidRPr="005B5919">
        <w:rPr>
          <w:sz w:val="20"/>
          <w:szCs w:val="20"/>
        </w:rPr>
        <w:t>Jelen Szerződés célja, hogy mindkét fél számára rögzítse a pályázat keretében elnyert ösztöndíj díjazás feltételeit.</w:t>
      </w:r>
    </w:p>
    <w:p w14:paraId="666C03DE" w14:textId="77777777" w:rsidR="00AE3B01" w:rsidRPr="005B5919" w:rsidRDefault="00AE3B01" w:rsidP="00650B2B">
      <w:pPr>
        <w:tabs>
          <w:tab w:val="left" w:pos="4111"/>
        </w:tabs>
        <w:spacing w:line="353" w:lineRule="exact"/>
        <w:jc w:val="both"/>
        <w:rPr>
          <w:rFonts w:ascii="Times New Roman" w:eastAsia="Times New Roman" w:hAnsi="Times New Roman" w:cs="Times New Roman"/>
        </w:rPr>
      </w:pPr>
    </w:p>
    <w:p w14:paraId="58DD3B55" w14:textId="41DAEA1B" w:rsidR="00AE3B01" w:rsidRPr="001B4CE7" w:rsidRDefault="00AE3B01" w:rsidP="001B4CE7">
      <w:pPr>
        <w:pStyle w:val="Listaszerbekezds"/>
        <w:numPr>
          <w:ilvl w:val="0"/>
          <w:numId w:val="22"/>
        </w:numPr>
        <w:tabs>
          <w:tab w:val="left" w:pos="4111"/>
        </w:tabs>
        <w:spacing w:line="0" w:lineRule="atLeast"/>
        <w:jc w:val="both"/>
        <w:rPr>
          <w:rFonts w:ascii="Times New Roman" w:eastAsia="Times New Roman" w:hAnsi="Times New Roman" w:cs="Times New Roman"/>
          <w:b/>
        </w:rPr>
      </w:pPr>
      <w:r w:rsidRPr="001B4CE7">
        <w:rPr>
          <w:rFonts w:ascii="Times New Roman" w:eastAsia="Times New Roman" w:hAnsi="Times New Roman" w:cs="Times New Roman"/>
          <w:b/>
        </w:rPr>
        <w:t>Az ösztöndíj feltételei</w:t>
      </w:r>
    </w:p>
    <w:p w14:paraId="53E6370E" w14:textId="77777777" w:rsidR="001B4CE7" w:rsidRPr="001B4CE7" w:rsidRDefault="001B4CE7" w:rsidP="008706CD">
      <w:pPr>
        <w:pStyle w:val="Listaszerbekezds"/>
        <w:tabs>
          <w:tab w:val="left" w:pos="4111"/>
        </w:tabs>
        <w:spacing w:line="0" w:lineRule="atLeast"/>
        <w:ind w:left="720"/>
        <w:jc w:val="both"/>
        <w:rPr>
          <w:rFonts w:ascii="Times New Roman" w:eastAsia="Times New Roman" w:hAnsi="Times New Roman" w:cs="Times New Roman"/>
        </w:rPr>
      </w:pPr>
    </w:p>
    <w:p w14:paraId="5EB8187D" w14:textId="21C107E7" w:rsidR="00AE3B01" w:rsidRPr="005B5919" w:rsidRDefault="00AE3B01" w:rsidP="000E0DD5">
      <w:pPr>
        <w:numPr>
          <w:ilvl w:val="0"/>
          <w:numId w:val="5"/>
        </w:numPr>
        <w:tabs>
          <w:tab w:val="left" w:pos="367"/>
          <w:tab w:val="left" w:pos="4111"/>
        </w:tabs>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 </w:t>
      </w:r>
      <w:r w:rsidR="00C33863" w:rsidRPr="005B5919">
        <w:rPr>
          <w:rFonts w:ascii="Times New Roman" w:eastAsia="Times New Roman" w:hAnsi="Times New Roman" w:cs="Times New Roman"/>
        </w:rPr>
        <w:t xml:space="preserve">elnyerésének </w:t>
      </w:r>
      <w:r w:rsidR="00CB0E92" w:rsidRPr="005B5919">
        <w:rPr>
          <w:rFonts w:ascii="Times New Roman" w:eastAsia="Times New Roman" w:hAnsi="Times New Roman" w:cs="Times New Roman"/>
        </w:rPr>
        <w:t>elő</w:t>
      </w:r>
      <w:r w:rsidRPr="005B5919">
        <w:rPr>
          <w:rFonts w:ascii="Times New Roman" w:eastAsia="Times New Roman" w:hAnsi="Times New Roman" w:cs="Times New Roman"/>
        </w:rPr>
        <w:t xml:space="preserve">feltétele, </w:t>
      </w:r>
      <w:r w:rsidR="00CB0E92" w:rsidRPr="005B5919">
        <w:rPr>
          <w:rFonts w:ascii="Times New Roman" w:eastAsia="Times New Roman" w:hAnsi="Times New Roman" w:cs="Times New Roman"/>
        </w:rPr>
        <w:t>hogy az Ösztöndíjas a Tanítsu</w:t>
      </w:r>
      <w:r w:rsidR="00C33863" w:rsidRPr="005B5919">
        <w:rPr>
          <w:rFonts w:ascii="Times New Roman" w:eastAsia="Times New Roman" w:hAnsi="Times New Roman" w:cs="Times New Roman"/>
        </w:rPr>
        <w:t>n</w:t>
      </w:r>
      <w:r w:rsidR="00CB0E92" w:rsidRPr="005B5919">
        <w:rPr>
          <w:rFonts w:ascii="Times New Roman" w:eastAsia="Times New Roman" w:hAnsi="Times New Roman" w:cs="Times New Roman"/>
        </w:rPr>
        <w:t>k Ma</w:t>
      </w:r>
      <w:r w:rsidR="00C33863" w:rsidRPr="005B5919">
        <w:rPr>
          <w:rFonts w:ascii="Times New Roman" w:eastAsia="Times New Roman" w:hAnsi="Times New Roman" w:cs="Times New Roman"/>
        </w:rPr>
        <w:t xml:space="preserve">gyarországért 1 (TM 1) kurzust korábban teljesítette, </w:t>
      </w:r>
      <w:r w:rsidRPr="005B5919">
        <w:rPr>
          <w:rFonts w:ascii="Times New Roman" w:eastAsia="Times New Roman" w:hAnsi="Times New Roman" w:cs="Times New Roman"/>
        </w:rPr>
        <w:t>a Tanítsunk Magyarországért 2 (a továbbiakban TM 2) szabadon választható egyetemi kurzus</w:t>
      </w:r>
      <w:r w:rsidR="00DE66F1" w:rsidRPr="005B5919">
        <w:rPr>
          <w:rFonts w:ascii="Times New Roman" w:eastAsia="Times New Roman" w:hAnsi="Times New Roman" w:cs="Times New Roman"/>
        </w:rPr>
        <w:t>t</w:t>
      </w:r>
      <w:r w:rsidR="00CB0E92" w:rsidRPr="005B5919">
        <w:rPr>
          <w:rFonts w:ascii="Times New Roman" w:eastAsia="Times New Roman" w:hAnsi="Times New Roman" w:cs="Times New Roman"/>
        </w:rPr>
        <w:t xml:space="preserve"> </w:t>
      </w:r>
      <w:r w:rsidR="00DE66F1" w:rsidRPr="005B5919">
        <w:rPr>
          <w:rFonts w:ascii="Times New Roman" w:eastAsia="Times New Roman" w:hAnsi="Times New Roman" w:cs="Times New Roman"/>
        </w:rPr>
        <w:t>felvette</w:t>
      </w:r>
      <w:r w:rsidR="00CB0E92" w:rsidRPr="005B5919">
        <w:rPr>
          <w:rFonts w:ascii="Times New Roman" w:eastAsia="Times New Roman" w:hAnsi="Times New Roman" w:cs="Times New Roman"/>
        </w:rPr>
        <w:t xml:space="preserve">, </w:t>
      </w:r>
      <w:r w:rsidR="00DE66F1" w:rsidRPr="005B5919">
        <w:rPr>
          <w:rFonts w:ascii="Times New Roman" w:eastAsia="Times New Roman" w:hAnsi="Times New Roman" w:cs="Times New Roman"/>
        </w:rPr>
        <w:t>a folyósítás feltétele a szerződéses időszakban aktív hallgatói jogviszony fennállása, és</w:t>
      </w:r>
      <w:r w:rsidR="00E44BC3">
        <w:rPr>
          <w:rFonts w:ascii="Times New Roman" w:eastAsia="Times New Roman" w:hAnsi="Times New Roman" w:cs="Times New Roman"/>
        </w:rPr>
        <w:t xml:space="preserve"> a </w:t>
      </w:r>
      <w:r w:rsidR="00CB0E92" w:rsidRPr="005B5919">
        <w:rPr>
          <w:rFonts w:ascii="Times New Roman" w:eastAsia="Times New Roman" w:hAnsi="Times New Roman" w:cs="Times New Roman"/>
        </w:rPr>
        <w:t>V. fejezetben foglalt kötelezettségek teljesítése</w:t>
      </w:r>
      <w:r w:rsidRPr="005B5919">
        <w:rPr>
          <w:rFonts w:ascii="Times New Roman" w:eastAsia="Times New Roman" w:hAnsi="Times New Roman" w:cs="Times New Roman"/>
        </w:rPr>
        <w:t xml:space="preserve">. </w:t>
      </w:r>
    </w:p>
    <w:p w14:paraId="5893E387" w14:textId="77777777" w:rsidR="00C33863" w:rsidRPr="005B5919" w:rsidRDefault="00892C38" w:rsidP="000E0DD5">
      <w:pPr>
        <w:numPr>
          <w:ilvl w:val="0"/>
          <w:numId w:val="5"/>
        </w:numPr>
        <w:tabs>
          <w:tab w:val="left" w:pos="567"/>
        </w:tabs>
        <w:ind w:left="284" w:hanging="284"/>
        <w:jc w:val="both"/>
        <w:rPr>
          <w:rFonts w:ascii="Times New Roman" w:eastAsia="Times New Roman" w:hAnsi="Times New Roman" w:cs="Times New Roman"/>
        </w:rPr>
      </w:pPr>
      <w:r w:rsidRPr="005B5919">
        <w:rPr>
          <w:rFonts w:ascii="Times New Roman" w:eastAsia="Times New Roman" w:hAnsi="Times New Roman" w:cs="Times New Roman"/>
        </w:rPr>
        <w:t>Az Ösztöndíjas kijelenti, hogy a Tanítsunk Magyarországért program megvalósítására MATE által kiírt pályázat pályázati feltételeit megismerte, az abban foglaltakat magára nézve kötelezőnek ismeri el, és az abban előírt kötelezettségek teljesítését vállalja.</w:t>
      </w:r>
    </w:p>
    <w:p w14:paraId="3C8CA86E" w14:textId="77777777" w:rsidR="00AE3B01" w:rsidRPr="005B5919" w:rsidRDefault="00AE3B01" w:rsidP="000E0DD5">
      <w:pPr>
        <w:numPr>
          <w:ilvl w:val="0"/>
          <w:numId w:val="5"/>
        </w:numPr>
        <w:tabs>
          <w:tab w:val="left" w:pos="367"/>
          <w:tab w:val="left" w:pos="4111"/>
        </w:tabs>
        <w:spacing w:line="255"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kijelenti, hogy a jelen szerződésben vállalt kötelezettségei nem befolyásolják a már korábban harmadik személlyel megkötött szerződése alapján esetlegesen fennálló kötelezettségeinek teljesítését, illetve azokkal nem ütközik.</w:t>
      </w:r>
    </w:p>
    <w:p w14:paraId="7B265D7F" w14:textId="77777777" w:rsidR="00AE3B01" w:rsidRPr="005B5919" w:rsidRDefault="00AE3B01" w:rsidP="00650B2B">
      <w:pPr>
        <w:tabs>
          <w:tab w:val="left" w:pos="4111"/>
        </w:tabs>
        <w:spacing w:line="269" w:lineRule="exact"/>
        <w:ind w:left="284"/>
        <w:jc w:val="both"/>
        <w:rPr>
          <w:rFonts w:ascii="Times New Roman" w:eastAsia="Times New Roman" w:hAnsi="Times New Roman" w:cs="Times New Roman"/>
        </w:rPr>
      </w:pPr>
    </w:p>
    <w:p w14:paraId="09DDD3AA" w14:textId="3A89C50D" w:rsidR="00AE3B01" w:rsidRPr="001B4CE7" w:rsidRDefault="00AE3B01" w:rsidP="00650B2B">
      <w:pPr>
        <w:numPr>
          <w:ilvl w:val="1"/>
          <w:numId w:val="5"/>
        </w:numPr>
        <w:tabs>
          <w:tab w:val="left" w:pos="307"/>
          <w:tab w:val="left" w:pos="4111"/>
        </w:tabs>
        <w:spacing w:line="0" w:lineRule="atLeast"/>
        <w:ind w:left="284" w:hanging="300"/>
        <w:jc w:val="both"/>
        <w:rPr>
          <w:rFonts w:ascii="Times New Roman" w:eastAsia="Times New Roman" w:hAnsi="Times New Roman" w:cs="Times New Roman"/>
        </w:rPr>
      </w:pPr>
      <w:r w:rsidRPr="005B5919">
        <w:rPr>
          <w:rFonts w:ascii="Times New Roman" w:eastAsia="Times New Roman" w:hAnsi="Times New Roman" w:cs="Times New Roman"/>
          <w:b/>
        </w:rPr>
        <w:t>Az ösztöndíj összege</w:t>
      </w:r>
    </w:p>
    <w:p w14:paraId="52594FC6" w14:textId="77777777" w:rsidR="001B4CE7" w:rsidRPr="005B5919" w:rsidRDefault="001B4CE7" w:rsidP="001B4CE7">
      <w:pPr>
        <w:tabs>
          <w:tab w:val="left" w:pos="307"/>
          <w:tab w:val="left" w:pos="4111"/>
        </w:tabs>
        <w:spacing w:line="0" w:lineRule="atLeast"/>
        <w:ind w:left="284"/>
        <w:jc w:val="both"/>
        <w:rPr>
          <w:rFonts w:ascii="Times New Roman" w:eastAsia="Times New Roman" w:hAnsi="Times New Roman" w:cs="Times New Roman"/>
        </w:rPr>
      </w:pPr>
    </w:p>
    <w:p w14:paraId="1E0DE46C" w14:textId="64AF5512" w:rsidR="00AE3B01" w:rsidRPr="005B5919" w:rsidRDefault="00AE3B01" w:rsidP="00F23CE2">
      <w:pPr>
        <w:numPr>
          <w:ilvl w:val="0"/>
          <w:numId w:val="6"/>
        </w:numPr>
        <w:tabs>
          <w:tab w:val="left" w:pos="367"/>
          <w:tab w:val="left" w:pos="4111"/>
        </w:tabs>
        <w:spacing w:line="255"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 jelen szerződés alapj</w:t>
      </w:r>
      <w:r w:rsidR="00A375AA" w:rsidRPr="005B5919">
        <w:rPr>
          <w:rFonts w:ascii="Times New Roman" w:eastAsia="Times New Roman" w:hAnsi="Times New Roman" w:cs="Times New Roman"/>
        </w:rPr>
        <w:t xml:space="preserve">án az Ösztöndíjas részére a </w:t>
      </w:r>
      <w:r w:rsidR="000E0DD5" w:rsidRPr="005B5919">
        <w:rPr>
          <w:rFonts w:ascii="Times New Roman" w:eastAsia="Times New Roman" w:hAnsi="Times New Roman" w:cs="Times New Roman"/>
        </w:rPr>
        <w:t>202</w:t>
      </w:r>
      <w:r w:rsidR="00C95BED">
        <w:rPr>
          <w:rFonts w:ascii="Times New Roman" w:eastAsia="Times New Roman" w:hAnsi="Times New Roman" w:cs="Times New Roman"/>
        </w:rPr>
        <w:t>3</w:t>
      </w:r>
      <w:r w:rsidR="00A375AA" w:rsidRPr="005B5919">
        <w:rPr>
          <w:rFonts w:ascii="Times New Roman" w:eastAsia="Times New Roman" w:hAnsi="Times New Roman" w:cs="Times New Roman"/>
        </w:rPr>
        <w:t xml:space="preserve">. </w:t>
      </w:r>
      <w:r w:rsidR="00F60E98">
        <w:rPr>
          <w:rFonts w:ascii="Times New Roman" w:eastAsia="Times New Roman" w:hAnsi="Times New Roman" w:cs="Times New Roman"/>
        </w:rPr>
        <w:t>szeptember 1.</w:t>
      </w:r>
      <w:r w:rsidR="00B25712" w:rsidRPr="005B5919">
        <w:rPr>
          <w:rFonts w:ascii="Times New Roman" w:eastAsia="Times New Roman" w:hAnsi="Times New Roman" w:cs="Times New Roman"/>
        </w:rPr>
        <w:t xml:space="preserve"> </w:t>
      </w:r>
      <w:r w:rsidR="00A375AA" w:rsidRPr="005B5919">
        <w:rPr>
          <w:rFonts w:ascii="Times New Roman" w:eastAsia="Times New Roman" w:hAnsi="Times New Roman" w:cs="Times New Roman"/>
        </w:rPr>
        <w:t>és 202</w:t>
      </w:r>
      <w:r w:rsidR="00C95BED">
        <w:rPr>
          <w:rFonts w:ascii="Times New Roman" w:eastAsia="Times New Roman" w:hAnsi="Times New Roman" w:cs="Times New Roman"/>
        </w:rPr>
        <w:t>3</w:t>
      </w:r>
      <w:r w:rsidR="00A375AA" w:rsidRPr="005B5919">
        <w:rPr>
          <w:rFonts w:ascii="Times New Roman" w:eastAsia="Times New Roman" w:hAnsi="Times New Roman" w:cs="Times New Roman"/>
        </w:rPr>
        <w:t xml:space="preserve">. </w:t>
      </w:r>
      <w:r w:rsidR="00F60E98">
        <w:rPr>
          <w:rFonts w:ascii="Times New Roman" w:eastAsia="Times New Roman" w:hAnsi="Times New Roman" w:cs="Times New Roman"/>
        </w:rPr>
        <w:t>december 31.</w:t>
      </w:r>
      <w:r w:rsidRPr="005B5919">
        <w:rPr>
          <w:rFonts w:ascii="Times New Roman" w:eastAsia="Times New Roman" w:hAnsi="Times New Roman" w:cs="Times New Roman"/>
        </w:rPr>
        <w:t xml:space="preserve"> közötti </w:t>
      </w:r>
      <w:r w:rsidR="003F4006" w:rsidRPr="005B5919">
        <w:rPr>
          <w:rFonts w:ascii="Times New Roman" w:eastAsia="Times New Roman" w:hAnsi="Times New Roman" w:cs="Times New Roman"/>
        </w:rPr>
        <w:t xml:space="preserve">ösztöndíjjal támogatott </w:t>
      </w:r>
      <w:r w:rsidRPr="005B5919">
        <w:rPr>
          <w:rFonts w:ascii="Times New Roman" w:eastAsia="Times New Roman" w:hAnsi="Times New Roman" w:cs="Times New Roman"/>
        </w:rPr>
        <w:t>időszakban a kifizet</w:t>
      </w:r>
      <w:r w:rsidR="00A375AA" w:rsidRPr="005B5919">
        <w:rPr>
          <w:rFonts w:ascii="Times New Roman" w:eastAsia="Times New Roman" w:hAnsi="Times New Roman" w:cs="Times New Roman"/>
        </w:rPr>
        <w:t xml:space="preserve">endő ösztöndíj összege </w:t>
      </w:r>
      <w:r w:rsidRPr="005B5919">
        <w:rPr>
          <w:rFonts w:ascii="Times New Roman" w:eastAsia="Times New Roman" w:hAnsi="Times New Roman" w:cs="Times New Roman"/>
        </w:rPr>
        <w:t>havi 4</w:t>
      </w:r>
      <w:r w:rsidR="00CC00AD">
        <w:rPr>
          <w:rFonts w:ascii="Times New Roman" w:eastAsia="Times New Roman" w:hAnsi="Times New Roman" w:cs="Times New Roman"/>
        </w:rPr>
        <w:t>5</w:t>
      </w:r>
      <w:r w:rsidRPr="005B5919">
        <w:rPr>
          <w:rFonts w:ascii="Times New Roman" w:eastAsia="Times New Roman" w:hAnsi="Times New Roman" w:cs="Times New Roman"/>
        </w:rPr>
        <w:t>.000 Ft (azaz havi negyven</w:t>
      </w:r>
      <w:r w:rsidR="00CC00AD">
        <w:rPr>
          <w:rFonts w:ascii="Times New Roman" w:eastAsia="Times New Roman" w:hAnsi="Times New Roman" w:cs="Times New Roman"/>
        </w:rPr>
        <w:t>öt</w:t>
      </w:r>
      <w:r w:rsidRPr="005B5919">
        <w:rPr>
          <w:rFonts w:ascii="Times New Roman" w:eastAsia="Times New Roman" w:hAnsi="Times New Roman" w:cs="Times New Roman"/>
        </w:rPr>
        <w:t xml:space="preserve">ezer forint), összesen </w:t>
      </w:r>
      <w:r w:rsidR="00DF2968" w:rsidRPr="005B5919">
        <w:rPr>
          <w:rFonts w:ascii="Times New Roman" w:eastAsia="Times New Roman" w:hAnsi="Times New Roman" w:cs="Times New Roman"/>
        </w:rPr>
        <w:t>1</w:t>
      </w:r>
      <w:r w:rsidR="00CC00AD">
        <w:rPr>
          <w:rFonts w:ascii="Times New Roman" w:eastAsia="Times New Roman" w:hAnsi="Times New Roman" w:cs="Times New Roman"/>
        </w:rPr>
        <w:t>80</w:t>
      </w:r>
      <w:r w:rsidRPr="005B5919">
        <w:rPr>
          <w:rFonts w:ascii="Times New Roman" w:eastAsia="Times New Roman" w:hAnsi="Times New Roman" w:cs="Times New Roman"/>
        </w:rPr>
        <w:t>.000 Ft (azaz</w:t>
      </w:r>
      <w:r w:rsidR="00065553" w:rsidRPr="005B5919">
        <w:rPr>
          <w:rFonts w:ascii="Times New Roman" w:eastAsia="Times New Roman" w:hAnsi="Times New Roman" w:cs="Times New Roman"/>
        </w:rPr>
        <w:t xml:space="preserve"> </w:t>
      </w:r>
      <w:r w:rsidRPr="005B5919">
        <w:rPr>
          <w:rFonts w:ascii="Times New Roman" w:eastAsia="Times New Roman" w:hAnsi="Times New Roman" w:cs="Times New Roman"/>
        </w:rPr>
        <w:t xml:space="preserve">összesen </w:t>
      </w:r>
      <w:r w:rsidR="00DF2968" w:rsidRPr="005B5919">
        <w:rPr>
          <w:rFonts w:ascii="Times New Roman" w:eastAsia="Times New Roman" w:hAnsi="Times New Roman" w:cs="Times New Roman"/>
        </w:rPr>
        <w:t>egyszáz</w:t>
      </w:r>
      <w:r w:rsidR="00CC00AD">
        <w:rPr>
          <w:rFonts w:ascii="Times New Roman" w:eastAsia="Times New Roman" w:hAnsi="Times New Roman" w:cs="Times New Roman"/>
        </w:rPr>
        <w:t>nyolcva</w:t>
      </w:r>
      <w:r w:rsidR="00DF2968" w:rsidRPr="005B5919">
        <w:rPr>
          <w:rFonts w:ascii="Times New Roman" w:eastAsia="Times New Roman" w:hAnsi="Times New Roman" w:cs="Times New Roman"/>
        </w:rPr>
        <w:t>n</w:t>
      </w:r>
      <w:r w:rsidRPr="005B5919">
        <w:rPr>
          <w:rFonts w:ascii="Times New Roman" w:eastAsia="Times New Roman" w:hAnsi="Times New Roman" w:cs="Times New Roman"/>
        </w:rPr>
        <w:t>ezer forint).</w:t>
      </w:r>
    </w:p>
    <w:p w14:paraId="1600B78A" w14:textId="77777777" w:rsidR="007F18DF" w:rsidRDefault="00AE3B01" w:rsidP="000E0DD5">
      <w:pPr>
        <w:numPr>
          <w:ilvl w:val="0"/>
          <w:numId w:val="6"/>
        </w:numPr>
        <w:tabs>
          <w:tab w:val="left" w:pos="367"/>
          <w:tab w:val="left" w:pos="4111"/>
        </w:tabs>
        <w:spacing w:line="241"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 Felek rögzítik, hogy az ösztöndíj a személyi jövedelemadóról szóló 1995. évi CXVII. törvény szerint, mentes a személyi jövedelemadó alól.</w:t>
      </w:r>
    </w:p>
    <w:p w14:paraId="6E360525" w14:textId="5DD36862" w:rsidR="00C95BED" w:rsidRDefault="00C95BED">
      <w:pPr>
        <w:rPr>
          <w:rFonts w:ascii="Times New Roman" w:eastAsia="Times New Roman" w:hAnsi="Times New Roman" w:cs="Times New Roman"/>
          <w:highlight w:val="lightGray"/>
        </w:rPr>
      </w:pPr>
    </w:p>
    <w:p w14:paraId="12585D95" w14:textId="77777777" w:rsidR="001B4CE7" w:rsidRDefault="001B4CE7">
      <w:pPr>
        <w:rPr>
          <w:rFonts w:ascii="Times New Roman" w:eastAsia="Times New Roman" w:hAnsi="Times New Roman" w:cs="Times New Roman"/>
          <w:highlight w:val="lightGray"/>
        </w:rPr>
      </w:pPr>
    </w:p>
    <w:p w14:paraId="17386F63" w14:textId="15BC02E1" w:rsidR="00AE3B01" w:rsidRDefault="00F42CC8" w:rsidP="00C95BED">
      <w:pPr>
        <w:tabs>
          <w:tab w:val="left" w:pos="407"/>
          <w:tab w:val="left" w:pos="4111"/>
        </w:tabs>
        <w:spacing w:line="0" w:lineRule="atLeast"/>
        <w:jc w:val="both"/>
        <w:rPr>
          <w:rFonts w:ascii="Times New Roman" w:eastAsia="Times New Roman" w:hAnsi="Times New Roman" w:cs="Times New Roman"/>
          <w:b/>
        </w:rPr>
      </w:pPr>
      <w:r>
        <w:rPr>
          <w:rFonts w:ascii="Times New Roman" w:eastAsia="Times New Roman" w:hAnsi="Times New Roman" w:cs="Times New Roman"/>
          <w:b/>
        </w:rPr>
        <w:t xml:space="preserve">III. </w:t>
      </w:r>
      <w:r w:rsidR="00AE3B01" w:rsidRPr="005B5919">
        <w:rPr>
          <w:rFonts w:ascii="Times New Roman" w:eastAsia="Times New Roman" w:hAnsi="Times New Roman" w:cs="Times New Roman"/>
          <w:b/>
        </w:rPr>
        <w:t>Az ösztöndíj folyósítása</w:t>
      </w:r>
    </w:p>
    <w:p w14:paraId="68C722AA" w14:textId="77777777" w:rsidR="001B4CE7" w:rsidRPr="005B5919" w:rsidRDefault="001B4CE7" w:rsidP="00C95BED">
      <w:pPr>
        <w:tabs>
          <w:tab w:val="left" w:pos="407"/>
          <w:tab w:val="left" w:pos="4111"/>
        </w:tabs>
        <w:spacing w:line="0" w:lineRule="atLeast"/>
        <w:jc w:val="both"/>
        <w:rPr>
          <w:rFonts w:ascii="Times New Roman" w:eastAsia="Times New Roman" w:hAnsi="Times New Roman" w:cs="Times New Roman"/>
        </w:rPr>
      </w:pPr>
    </w:p>
    <w:p w14:paraId="6B15F457" w14:textId="77777777" w:rsidR="00AE3B01" w:rsidRPr="005B5919" w:rsidRDefault="00AE3B01" w:rsidP="00650B2B">
      <w:pPr>
        <w:numPr>
          <w:ilvl w:val="0"/>
          <w:numId w:val="7"/>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 adott hónapra vonatkozó esedékes összegét az Egyetem tárgyhó 15. napjáig közvetlenül az Ösztöndíjas Neptun rendszerben rögzített bankszámlájára utalja.</w:t>
      </w:r>
      <w:bookmarkStart w:id="1" w:name="page3"/>
      <w:bookmarkEnd w:id="1"/>
    </w:p>
    <w:p w14:paraId="444BA378" w14:textId="5220083C" w:rsidR="005D11EC" w:rsidRPr="005B5919" w:rsidRDefault="00AE3B01" w:rsidP="00F23CE2">
      <w:pPr>
        <w:numPr>
          <w:ilvl w:val="0"/>
          <w:numId w:val="8"/>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tudomásul veszi, hogy a részére kifizetett</w:t>
      </w:r>
      <w:r w:rsidR="002A2D30">
        <w:rPr>
          <w:rFonts w:ascii="Times New Roman" w:eastAsia="Times New Roman" w:hAnsi="Times New Roman" w:cs="Times New Roman"/>
        </w:rPr>
        <w:t>, jogosulatlanul felvett</w:t>
      </w:r>
      <w:r w:rsidRPr="005B5919">
        <w:rPr>
          <w:rFonts w:ascii="Times New Roman" w:eastAsia="Times New Roman" w:hAnsi="Times New Roman" w:cs="Times New Roman"/>
        </w:rPr>
        <w:t xml:space="preserve"> ösztöndíj összegének visszafizetéséért teljes felelősséggel tartozik.</w:t>
      </w:r>
    </w:p>
    <w:p w14:paraId="24CB01CC" w14:textId="77777777" w:rsidR="00637EB8" w:rsidRDefault="00637EB8" w:rsidP="000E0DD5">
      <w:pPr>
        <w:tabs>
          <w:tab w:val="left" w:pos="367"/>
          <w:tab w:val="left" w:pos="4111"/>
        </w:tabs>
        <w:spacing w:line="241" w:lineRule="auto"/>
        <w:jc w:val="both"/>
        <w:rPr>
          <w:rFonts w:ascii="Times New Roman" w:eastAsia="Times New Roman" w:hAnsi="Times New Roman" w:cs="Times New Roman"/>
          <w:b/>
        </w:rPr>
      </w:pPr>
    </w:p>
    <w:p w14:paraId="1B10A25D" w14:textId="7116473D" w:rsidR="00637EB8" w:rsidRDefault="00637EB8" w:rsidP="000E0DD5">
      <w:pPr>
        <w:tabs>
          <w:tab w:val="left" w:pos="367"/>
          <w:tab w:val="left" w:pos="4111"/>
        </w:tabs>
        <w:spacing w:line="241" w:lineRule="auto"/>
        <w:jc w:val="both"/>
        <w:rPr>
          <w:rFonts w:ascii="Times New Roman" w:eastAsia="Times New Roman" w:hAnsi="Times New Roman" w:cs="Times New Roman"/>
          <w:b/>
        </w:rPr>
      </w:pPr>
      <w:r>
        <w:rPr>
          <w:rFonts w:ascii="Times New Roman" w:eastAsia="Times New Roman" w:hAnsi="Times New Roman" w:cs="Times New Roman"/>
          <w:b/>
        </w:rPr>
        <w:t>IV</w:t>
      </w:r>
      <w:r w:rsidRPr="00CE5144">
        <w:rPr>
          <w:rFonts w:ascii="Times New Roman" w:eastAsia="Times New Roman" w:hAnsi="Times New Roman" w:cs="Times New Roman"/>
          <w:b/>
        </w:rPr>
        <w:t>. Az Egyetem kötelezettségei</w:t>
      </w:r>
    </w:p>
    <w:p w14:paraId="7EB7F0EF" w14:textId="77777777" w:rsidR="001B4CE7" w:rsidRPr="00CE5144" w:rsidRDefault="001B4CE7" w:rsidP="000E0DD5">
      <w:pPr>
        <w:tabs>
          <w:tab w:val="left" w:pos="367"/>
          <w:tab w:val="left" w:pos="4111"/>
        </w:tabs>
        <w:spacing w:line="241" w:lineRule="auto"/>
        <w:jc w:val="both"/>
        <w:rPr>
          <w:rFonts w:ascii="Times New Roman" w:eastAsia="Times New Roman" w:hAnsi="Times New Roman" w:cs="Times New Roman"/>
          <w:b/>
        </w:rPr>
      </w:pPr>
    </w:p>
    <w:p w14:paraId="6831868D" w14:textId="77777777" w:rsidR="00637EB8" w:rsidRDefault="00637EB8" w:rsidP="000E0DD5">
      <w:pPr>
        <w:tabs>
          <w:tab w:val="left" w:pos="367"/>
          <w:tab w:val="left" w:pos="4111"/>
        </w:tabs>
        <w:spacing w:line="252" w:lineRule="auto"/>
        <w:jc w:val="both"/>
        <w:rPr>
          <w:rFonts w:ascii="Times New Roman" w:eastAsia="Times New Roman" w:hAnsi="Times New Roman" w:cs="Times New Roman"/>
          <w:bCs/>
          <w:lang w:val="da-DK"/>
        </w:rPr>
      </w:pPr>
      <w:r>
        <w:rPr>
          <w:rFonts w:ascii="Times New Roman" w:eastAsia="Times New Roman" w:hAnsi="Times New Roman" w:cs="Times New Roman"/>
          <w:lang w:val="da-DK"/>
        </w:rPr>
        <w:t>1.</w:t>
      </w:r>
      <w:r w:rsidRPr="005B5919">
        <w:rPr>
          <w:rFonts w:ascii="Times New Roman" w:eastAsia="Times New Roman" w:hAnsi="Times New Roman" w:cs="Times New Roman"/>
          <w:lang w:val="da-DK"/>
        </w:rPr>
        <w:t xml:space="preserve">Az Egyetem vállalja, hogy a II. fejezetben rögzített időszakban az aktív hallgatói jogviszonnyal bíró  Ösztöndíjas számára a mentori feladatok elvégzésének dokumentálása esetén </w:t>
      </w:r>
      <w:r w:rsidRPr="005B5919">
        <w:rPr>
          <w:rFonts w:ascii="Times New Roman" w:eastAsia="Times New Roman" w:hAnsi="Times New Roman" w:cs="Times New Roman"/>
          <w:bCs/>
          <w:lang w:val="da-DK"/>
        </w:rPr>
        <w:t>ösztöndíjat fizet.</w:t>
      </w:r>
    </w:p>
    <w:p w14:paraId="4F03B4FA" w14:textId="77777777" w:rsidR="00637EB8" w:rsidRDefault="00637EB8" w:rsidP="000E0DD5">
      <w:pPr>
        <w:tabs>
          <w:tab w:val="left" w:pos="367"/>
          <w:tab w:val="left" w:pos="4111"/>
        </w:tabs>
        <w:spacing w:line="252" w:lineRule="auto"/>
        <w:jc w:val="both"/>
        <w:rPr>
          <w:rFonts w:ascii="Times New Roman" w:eastAsia="Times New Roman" w:hAnsi="Times New Roman" w:cs="Times New Roman"/>
        </w:rPr>
      </w:pPr>
      <w:r>
        <w:rPr>
          <w:rFonts w:ascii="Times New Roman" w:eastAsia="Times New Roman" w:hAnsi="Times New Roman" w:cs="Times New Roman"/>
          <w:bCs/>
          <w:lang w:val="da-DK"/>
        </w:rPr>
        <w:t xml:space="preserve">2.Az Egyetem az Ösztöndíjas részére egyetemi oktató mentort biztosít mentori kötelezettségei teljesítésének segítésére. </w:t>
      </w:r>
      <w:r w:rsidR="009B3ABD">
        <w:rPr>
          <w:rFonts w:ascii="Times New Roman" w:eastAsia="Times New Roman" w:hAnsi="Times New Roman" w:cs="Times New Roman"/>
        </w:rPr>
        <w:t>(személyes szupervízor), aki az Ösztöndíjas mentori tevékenységének és annak dokumentálásának ellenőrzésére, az Ösztöndíjas szerződéses kötelezettségei teljesítésének igazolására jogosult.</w:t>
      </w:r>
    </w:p>
    <w:p w14:paraId="5C42A7EC" w14:textId="77777777" w:rsidR="00637EB8" w:rsidRPr="00637EB8" w:rsidRDefault="00637EB8" w:rsidP="000E0DD5">
      <w:pPr>
        <w:tabs>
          <w:tab w:val="left" w:pos="367"/>
          <w:tab w:val="left" w:pos="4111"/>
        </w:tabs>
        <w:spacing w:line="252" w:lineRule="auto"/>
        <w:jc w:val="both"/>
        <w:rPr>
          <w:rFonts w:ascii="Times New Roman" w:eastAsia="Times New Roman" w:hAnsi="Times New Roman" w:cs="Times New Roman"/>
          <w:bCs/>
          <w:lang w:val="da-DK"/>
        </w:rPr>
      </w:pPr>
      <w:r>
        <w:rPr>
          <w:rFonts w:ascii="Times New Roman" w:eastAsia="Times New Roman" w:hAnsi="Times New Roman" w:cs="Times New Roman"/>
        </w:rPr>
        <w:t xml:space="preserve">3. Az Egyetem teljesíti a </w:t>
      </w:r>
      <w:r w:rsidRPr="00CE3F41">
        <w:rPr>
          <w:rFonts w:ascii="Times New Roman" w:eastAsia="Times New Roman" w:hAnsi="Times New Roman" w:cs="Times New Roman"/>
        </w:rPr>
        <w:t xml:space="preserve">Tanítsunk Magyarországért program </w:t>
      </w:r>
      <w:r>
        <w:rPr>
          <w:rFonts w:ascii="Times New Roman" w:eastAsia="Times New Roman" w:hAnsi="Times New Roman" w:cs="Times New Roman"/>
        </w:rPr>
        <w:t>létrehozására kötött együttműködési megállapodásból eredő együttműködési kötelezettségét, feladatait.</w:t>
      </w:r>
    </w:p>
    <w:p w14:paraId="0430DF0E" w14:textId="456AFD35" w:rsidR="00637EB8" w:rsidRPr="007F18DF" w:rsidRDefault="00835E6A" w:rsidP="000E0DD5">
      <w:pPr>
        <w:tabs>
          <w:tab w:val="left" w:pos="367"/>
          <w:tab w:val="left" w:pos="4111"/>
        </w:tabs>
        <w:spacing w:line="252" w:lineRule="auto"/>
        <w:jc w:val="both"/>
        <w:rPr>
          <w:rFonts w:ascii="Times New Roman" w:eastAsia="Times New Roman" w:hAnsi="Times New Roman" w:cs="Times New Roman"/>
        </w:rPr>
      </w:pPr>
      <w:r>
        <w:rPr>
          <w:rFonts w:ascii="Times New Roman" w:eastAsia="Times New Roman" w:hAnsi="Times New Roman" w:cs="Times New Roman"/>
        </w:rPr>
        <w:t>4</w:t>
      </w:r>
      <w:r w:rsidR="00637EB8">
        <w:rPr>
          <w:rFonts w:ascii="Times New Roman" w:eastAsia="Times New Roman" w:hAnsi="Times New Roman" w:cs="Times New Roman"/>
        </w:rPr>
        <w:t>.</w:t>
      </w:r>
      <w:r w:rsidR="00637EB8" w:rsidRPr="007F18DF">
        <w:rPr>
          <w:rFonts w:ascii="Times New Roman" w:eastAsia="Times New Roman" w:hAnsi="Times New Roman" w:cs="Times New Roman"/>
        </w:rPr>
        <w:t xml:space="preserve">A Felek rögzítik, hogy az Ösztöndíjas az </w:t>
      </w:r>
      <w:r w:rsidR="00F60E98">
        <w:rPr>
          <w:rFonts w:ascii="Times New Roman" w:eastAsia="Times New Roman" w:hAnsi="Times New Roman" w:cs="Times New Roman"/>
        </w:rPr>
        <w:t>NTK</w:t>
      </w:r>
      <w:r w:rsidR="00637EB8" w:rsidRPr="007F18DF">
        <w:rPr>
          <w:rFonts w:ascii="Times New Roman" w:eastAsia="Times New Roman" w:hAnsi="Times New Roman" w:cs="Times New Roman"/>
        </w:rPr>
        <w:t>-</w:t>
      </w:r>
      <w:proofErr w:type="spellStart"/>
      <w:r w:rsidR="00637EB8" w:rsidRPr="007F18DF">
        <w:rPr>
          <w:rFonts w:ascii="Times New Roman" w:eastAsia="Times New Roman" w:hAnsi="Times New Roman" w:cs="Times New Roman"/>
        </w:rPr>
        <w:t>tól</w:t>
      </w:r>
      <w:proofErr w:type="spellEnd"/>
      <w:r w:rsidR="00637EB8" w:rsidRPr="007F18DF">
        <w:rPr>
          <w:rFonts w:ascii="Times New Roman" w:eastAsia="Times New Roman" w:hAnsi="Times New Roman" w:cs="Times New Roman"/>
        </w:rPr>
        <w:t>, az Egyetemen keresztül, a mentorálási időszak alatt, az ingyenes helyközi utazás biztosításához TM kártyát kap, mely egyedi azonosításra alkalmas és nem átruházható. Az Ösztöndíjas mentorálási időszak alatt ingyenes helyközi utazás biztosításához kapott TM kártya elvesztését, lopását haladéktalanul köteles bejelenteni az Egyetem felé, ezen kötelezettség elmulasztásából eredő károkért felel.</w:t>
      </w:r>
    </w:p>
    <w:p w14:paraId="61E9D927" w14:textId="77777777" w:rsidR="00AE3B01" w:rsidRPr="005B5919" w:rsidRDefault="00AE3B01" w:rsidP="00650B2B">
      <w:pPr>
        <w:tabs>
          <w:tab w:val="left" w:pos="4111"/>
        </w:tabs>
        <w:spacing w:line="279" w:lineRule="exact"/>
        <w:ind w:left="284"/>
        <w:jc w:val="both"/>
        <w:rPr>
          <w:rFonts w:ascii="Times New Roman" w:eastAsia="Times New Roman" w:hAnsi="Times New Roman" w:cs="Times New Roman"/>
        </w:rPr>
      </w:pPr>
    </w:p>
    <w:p w14:paraId="633C886E" w14:textId="183CA2E3" w:rsidR="00AE3B01" w:rsidRDefault="00AE3B01" w:rsidP="00650B2B">
      <w:pPr>
        <w:tabs>
          <w:tab w:val="left" w:pos="4111"/>
        </w:tabs>
        <w:spacing w:line="0" w:lineRule="atLeast"/>
        <w:ind w:left="-142"/>
        <w:jc w:val="both"/>
        <w:rPr>
          <w:rFonts w:ascii="Times New Roman" w:eastAsia="Times New Roman" w:hAnsi="Times New Roman" w:cs="Times New Roman"/>
          <w:b/>
        </w:rPr>
      </w:pPr>
      <w:r w:rsidRPr="005B5919">
        <w:rPr>
          <w:rFonts w:ascii="Times New Roman" w:eastAsia="Times New Roman" w:hAnsi="Times New Roman" w:cs="Times New Roman"/>
          <w:b/>
        </w:rPr>
        <w:t>V. Ösztöndíjas kötelezettségei</w:t>
      </w:r>
    </w:p>
    <w:p w14:paraId="6941A0A0" w14:textId="77777777" w:rsidR="001B4CE7" w:rsidRPr="005B5919" w:rsidRDefault="001B4CE7" w:rsidP="00650B2B">
      <w:pPr>
        <w:tabs>
          <w:tab w:val="left" w:pos="4111"/>
        </w:tabs>
        <w:spacing w:line="0" w:lineRule="atLeast"/>
        <w:ind w:left="-142"/>
        <w:jc w:val="both"/>
        <w:rPr>
          <w:rFonts w:ascii="Times New Roman" w:eastAsia="Times New Roman" w:hAnsi="Times New Roman" w:cs="Times New Roman"/>
        </w:rPr>
      </w:pPr>
    </w:p>
    <w:p w14:paraId="244AC6F1" w14:textId="10BD573D" w:rsidR="00B25712" w:rsidRPr="005B5919" w:rsidRDefault="00B25712" w:rsidP="00F23CE2">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CE5144">
        <w:rPr>
          <w:rFonts w:ascii="Times New Roman" w:eastAsia="Times New Roman" w:hAnsi="Times New Roman" w:cs="Times New Roman"/>
          <w:b/>
        </w:rPr>
        <w:t>Az Ösztöndíjas köteles heti 6 órát a mentoráltakkal tölteni</w:t>
      </w:r>
      <w:r w:rsidRPr="005B5919">
        <w:rPr>
          <w:rFonts w:ascii="Times New Roman" w:eastAsia="Times New Roman" w:hAnsi="Times New Roman" w:cs="Times New Roman"/>
        </w:rPr>
        <w:t>. Amennyiben valamelyik héten a mentor nem tud találkozni a mentoráltakkal, azt előzetesen jeleznie kell, mind az általános iskolai kapcsolattartónak, mind az egyetemi oktatónak (személyes szupervízor).</w:t>
      </w:r>
    </w:p>
    <w:p w14:paraId="63BEE35D" w14:textId="77777777" w:rsidR="00B25712" w:rsidRPr="005B5919" w:rsidRDefault="00B25712"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köteles ellátni az </w:t>
      </w:r>
      <w:r w:rsidRPr="00CE5144">
        <w:rPr>
          <w:rFonts w:ascii="Times New Roman" w:eastAsia="Times New Roman" w:hAnsi="Times New Roman" w:cs="Times New Roman"/>
          <w:b/>
        </w:rPr>
        <w:t>adminisztrációs kötelezettségeit</w:t>
      </w:r>
      <w:r w:rsidRPr="005B5919">
        <w:rPr>
          <w:rFonts w:ascii="Times New Roman" w:eastAsia="Times New Roman" w:hAnsi="Times New Roman" w:cs="Times New Roman"/>
        </w:rPr>
        <w:t xml:space="preserve"> az adott mentorálási hétre vonatkozó mentortevékenységéről, a program által biztosított elektronikus felületen, adott mentorálási hét végéig. Ezek az alábbiak: </w:t>
      </w:r>
    </w:p>
    <w:p w14:paraId="2D25627E" w14:textId="77777777" w:rsidR="00B25712" w:rsidRPr="005B5919" w:rsidRDefault="00B25712" w:rsidP="000E0DD5">
      <w:pPr>
        <w:pStyle w:val="Listaszerbekezds"/>
        <w:numPr>
          <w:ilvl w:val="1"/>
          <w:numId w:val="17"/>
        </w:numPr>
        <w:tabs>
          <w:tab w:val="left" w:pos="567"/>
        </w:tabs>
        <w:ind w:left="283" w:firstLine="0"/>
        <w:contextualSpacing/>
        <w:jc w:val="both"/>
        <w:rPr>
          <w:rFonts w:ascii="Times New Roman" w:eastAsia="Times New Roman" w:hAnsi="Times New Roman" w:cs="Times New Roman"/>
        </w:rPr>
      </w:pPr>
      <w:r w:rsidRPr="005B5919">
        <w:rPr>
          <w:rFonts w:ascii="Times New Roman" w:eastAsia="Times New Roman" w:hAnsi="Times New Roman" w:cs="Times New Roman"/>
        </w:rPr>
        <w:t>beszámolók heti rendszerességgel történő folyamatos vezetése, gyakoriság alapján, a mentorálási kézikönyvben meghatározott paraméterekkel (a kézikönyv az első mentorálási hét során kiküldésre kerül a hallgatók részére, a honlap frissítéseit tartalmazva)</w:t>
      </w:r>
    </w:p>
    <w:p w14:paraId="0E405158" w14:textId="4AC87D80" w:rsidR="00B25712" w:rsidRPr="005B5919" w:rsidRDefault="002E34E9" w:rsidP="000E0DD5">
      <w:pPr>
        <w:pStyle w:val="Listaszerbekezds"/>
        <w:tabs>
          <w:tab w:val="left" w:pos="4111"/>
        </w:tabs>
        <w:ind w:left="284"/>
        <w:contextualSpacing/>
        <w:jc w:val="both"/>
        <w:rPr>
          <w:rFonts w:ascii="Times New Roman" w:eastAsia="Times New Roman" w:hAnsi="Times New Roman" w:cs="Times New Roman"/>
          <w:u w:val="single"/>
        </w:rPr>
      </w:pPr>
      <w:r w:rsidRPr="005B5919">
        <w:rPr>
          <w:rFonts w:ascii="Times New Roman" w:eastAsia="Times New Roman" w:hAnsi="Times New Roman" w:cs="Times New Roman"/>
        </w:rPr>
        <w:t>b,</w:t>
      </w:r>
      <w:r w:rsidR="007A72DE">
        <w:rPr>
          <w:rFonts w:ascii="Times New Roman" w:eastAsia="Times New Roman" w:hAnsi="Times New Roman" w:cs="Times New Roman"/>
        </w:rPr>
        <w:t xml:space="preserve"> </w:t>
      </w:r>
      <w:r w:rsidR="00B25712" w:rsidRPr="005B5919">
        <w:rPr>
          <w:rFonts w:ascii="Times New Roman" w:eastAsia="Times New Roman" w:hAnsi="Times New Roman" w:cs="Times New Roman"/>
        </w:rPr>
        <w:t xml:space="preserve">az oktatók folyamatos tájékoztatása a beszámolók vezetéséről. Kérdőívek kitöltése a </w:t>
      </w:r>
      <w:r w:rsidR="00B25712" w:rsidRPr="005B5919">
        <w:rPr>
          <w:rFonts w:ascii="Times New Roman" w:eastAsia="Times New Roman" w:hAnsi="Times New Roman" w:cs="Times New Roman"/>
          <w:u w:val="single"/>
        </w:rPr>
        <w:t>megfelelő módon, a megadott határidőre.</w:t>
      </w:r>
    </w:p>
    <w:p w14:paraId="547D6114" w14:textId="3657E000" w:rsidR="00B25712" w:rsidRPr="005B5919" w:rsidRDefault="002E34E9" w:rsidP="00650B2B">
      <w:pPr>
        <w:pStyle w:val="Listaszerbekezds"/>
        <w:tabs>
          <w:tab w:val="left" w:pos="4111"/>
        </w:tabs>
        <w:ind w:left="284"/>
        <w:jc w:val="both"/>
      </w:pPr>
      <w:r w:rsidRPr="005B5919">
        <w:rPr>
          <w:rFonts w:ascii="Times New Roman" w:eastAsia="Times New Roman" w:hAnsi="Times New Roman" w:cs="Times New Roman"/>
        </w:rPr>
        <w:t>c,</w:t>
      </w:r>
      <w:r w:rsidR="007A72DE">
        <w:rPr>
          <w:rFonts w:ascii="Times New Roman" w:eastAsia="Times New Roman" w:hAnsi="Times New Roman" w:cs="Times New Roman"/>
        </w:rPr>
        <w:t xml:space="preserve"> </w:t>
      </w:r>
      <w:r w:rsidR="00B25712" w:rsidRPr="005B5919">
        <w:rPr>
          <w:rFonts w:ascii="Times New Roman" w:eastAsia="Times New Roman" w:hAnsi="Times New Roman" w:cs="Times New Roman"/>
        </w:rPr>
        <w:t xml:space="preserve">Egyéb adminisztratív feladatok </w:t>
      </w:r>
      <w:r w:rsidR="00B25712" w:rsidRPr="005B5919">
        <w:rPr>
          <w:rFonts w:ascii="Times New Roman" w:eastAsia="Times New Roman" w:hAnsi="Times New Roman" w:cs="Times New Roman"/>
          <w:color w:val="000000"/>
        </w:rPr>
        <w:t xml:space="preserve">ellátása az </w:t>
      </w:r>
      <w:r w:rsidR="00F60E98">
        <w:rPr>
          <w:rFonts w:ascii="Times New Roman" w:eastAsia="Times New Roman" w:hAnsi="Times New Roman" w:cs="Times New Roman"/>
          <w:color w:val="000000"/>
        </w:rPr>
        <w:t>NTK</w:t>
      </w:r>
      <w:r w:rsidR="00B25712" w:rsidRPr="005B5919">
        <w:rPr>
          <w:rFonts w:ascii="Times New Roman" w:eastAsia="Times New Roman" w:hAnsi="Times New Roman" w:cs="Times New Roman"/>
          <w:color w:val="000000"/>
        </w:rPr>
        <w:t xml:space="preserve"> által elkészített adminisztrációs kézikönyvhöz igazodva (képek felöltése, leírás</w:t>
      </w:r>
      <w:r w:rsidR="00B25712" w:rsidRPr="005B5919">
        <w:rPr>
          <w:rFonts w:ascii="Times New Roman" w:eastAsia="Times New Roman" w:hAnsi="Times New Roman" w:cs="Times New Roman"/>
        </w:rPr>
        <w:t xml:space="preserve"> hossza stb.).</w:t>
      </w:r>
    </w:p>
    <w:p w14:paraId="69021A60" w14:textId="77777777" w:rsidR="00B25712" w:rsidRPr="005B5919" w:rsidRDefault="00B25712" w:rsidP="00F23CE2">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Amennyiben a heti 6 óra mentoráltakkal töltött idő összevontan teljesül, az adminisztrációs kötelezettség az adott összevont alkalom hetének végéig értendő.</w:t>
      </w:r>
    </w:p>
    <w:p w14:paraId="10BAB41D" w14:textId="419AD229" w:rsidR="00B25712" w:rsidRPr="005B5919" w:rsidRDefault="00B25712"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Amennyiben az Ösztöndíjas a szerződésének IV. pontjában, az 1-3-ig terjedő elemeiben foglaltaknak nem tesz eleget, </w:t>
      </w:r>
      <w:r w:rsidR="005B5919" w:rsidRPr="005B5919">
        <w:rPr>
          <w:rFonts w:ascii="Times New Roman" w:eastAsia="Times New Roman" w:hAnsi="Times New Roman" w:cs="Times New Roman"/>
        </w:rPr>
        <w:t xml:space="preserve">addig amíg </w:t>
      </w:r>
      <w:r w:rsidRPr="005B5919">
        <w:rPr>
          <w:rFonts w:ascii="Times New Roman" w:eastAsia="Times New Roman" w:hAnsi="Times New Roman" w:cs="Times New Roman"/>
        </w:rPr>
        <w:t xml:space="preserve">a mulasztást nem </w:t>
      </w:r>
      <w:r w:rsidR="005B5919" w:rsidRPr="005B5919">
        <w:rPr>
          <w:rFonts w:ascii="Times New Roman" w:eastAsia="Times New Roman" w:hAnsi="Times New Roman" w:cs="Times New Roman"/>
        </w:rPr>
        <w:t xml:space="preserve">pótolja, az ösztöndíj részére nem folyósítható. </w:t>
      </w:r>
      <w:r w:rsidRPr="005B5919">
        <w:rPr>
          <w:rFonts w:ascii="Times New Roman" w:eastAsia="Times New Roman" w:hAnsi="Times New Roman" w:cs="Times New Roman"/>
        </w:rPr>
        <w:t xml:space="preserve"> </w:t>
      </w:r>
    </w:p>
    <w:p w14:paraId="659C6AD7" w14:textId="64393E2F" w:rsidR="00AE3B01" w:rsidRPr="005B5919" w:rsidRDefault="00AE3B01"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a program eredményességének mérhetősége érdekében, a program szervezői által kért módon visszajelzést ad a mentorálási folyamatról, a program által biz</w:t>
      </w:r>
      <w:r w:rsidR="009941D1" w:rsidRPr="005B5919">
        <w:rPr>
          <w:rFonts w:ascii="Times New Roman" w:eastAsia="Times New Roman" w:hAnsi="Times New Roman" w:cs="Times New Roman"/>
        </w:rPr>
        <w:t>t</w:t>
      </w:r>
      <w:r w:rsidRPr="005B5919">
        <w:rPr>
          <w:rFonts w:ascii="Times New Roman" w:eastAsia="Times New Roman" w:hAnsi="Times New Roman" w:cs="Times New Roman"/>
        </w:rPr>
        <w:t>osított elektronikus felületen történő adminisztráción túlmenően (kérdőív, beszámoló stb.).</w:t>
      </w:r>
    </w:p>
    <w:p w14:paraId="3CBB9DB0" w14:textId="77777777" w:rsidR="009941D1" w:rsidRPr="005B5919" w:rsidRDefault="00AE3B01" w:rsidP="00650B2B">
      <w:pPr>
        <w:numPr>
          <w:ilvl w:val="0"/>
          <w:numId w:val="9"/>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köteles adminisztrálni mentortevékenységét a program által biztosított elektronikus felületen (felhasználói fiók).</w:t>
      </w:r>
    </w:p>
    <w:p w14:paraId="755ECD48" w14:textId="77777777" w:rsidR="008706CD" w:rsidRDefault="002E34E9" w:rsidP="00F23CE2">
      <w:pPr>
        <w:pStyle w:val="Listaszerbekezds"/>
        <w:tabs>
          <w:tab w:val="left" w:pos="4111"/>
        </w:tabs>
        <w:spacing w:after="160"/>
        <w:ind w:left="0"/>
        <w:contextualSpacing/>
        <w:jc w:val="both"/>
        <w:rPr>
          <w:rFonts w:ascii="Times New Roman" w:hAnsi="Times New Roman" w:cs="Times New Roman"/>
          <w:b/>
        </w:rPr>
      </w:pPr>
      <w:r w:rsidRPr="005B5919">
        <w:rPr>
          <w:rFonts w:ascii="Times New Roman" w:hAnsi="Times New Roman" w:cs="Times New Roman"/>
        </w:rPr>
        <w:t>7.</w:t>
      </w:r>
      <w:r w:rsidR="008706CD">
        <w:rPr>
          <w:rFonts w:ascii="Times New Roman" w:hAnsi="Times New Roman" w:cs="Times New Roman"/>
        </w:rPr>
        <w:t xml:space="preserve"> </w:t>
      </w:r>
      <w:r w:rsidR="009941D1" w:rsidRPr="007F18DF">
        <w:rPr>
          <w:rFonts w:ascii="Times New Roman" w:hAnsi="Times New Roman" w:cs="Times New Roman"/>
          <w:b/>
        </w:rPr>
        <w:t xml:space="preserve">Az ösztöndíjas köteles az </w:t>
      </w:r>
      <w:r w:rsidR="00F60E98">
        <w:rPr>
          <w:rFonts w:ascii="Times New Roman" w:hAnsi="Times New Roman" w:cs="Times New Roman"/>
          <w:b/>
        </w:rPr>
        <w:t>NTK</w:t>
      </w:r>
      <w:r w:rsidR="009941D1" w:rsidRPr="007F18DF">
        <w:rPr>
          <w:rFonts w:ascii="Times New Roman" w:hAnsi="Times New Roman" w:cs="Times New Roman"/>
          <w:b/>
        </w:rPr>
        <w:t xml:space="preserve"> és az Egyetem által meghatározott kötelező mentorálási elemeket</w:t>
      </w:r>
    </w:p>
    <w:p w14:paraId="049D2BC7" w14:textId="13466961" w:rsidR="009941D1" w:rsidRPr="005B5919" w:rsidRDefault="008706CD" w:rsidP="00F23CE2">
      <w:pPr>
        <w:pStyle w:val="Listaszerbekezds"/>
        <w:tabs>
          <w:tab w:val="left" w:pos="4111"/>
        </w:tabs>
        <w:spacing w:after="160"/>
        <w:ind w:left="0"/>
        <w:contextualSpacing/>
        <w:jc w:val="both"/>
        <w:rPr>
          <w:rFonts w:ascii="Times New Roman" w:hAnsi="Times New Roman" w:cs="Times New Roman"/>
        </w:rPr>
      </w:pPr>
      <w:r>
        <w:rPr>
          <w:rFonts w:ascii="Times New Roman" w:hAnsi="Times New Roman" w:cs="Times New Roman"/>
          <w:b/>
        </w:rPr>
        <w:t xml:space="preserve">  </w:t>
      </w:r>
      <w:r w:rsidR="009941D1" w:rsidRPr="007F18DF">
        <w:rPr>
          <w:rFonts w:ascii="Times New Roman" w:hAnsi="Times New Roman" w:cs="Times New Roman"/>
          <w:b/>
        </w:rPr>
        <w:t xml:space="preserve"> </w:t>
      </w:r>
      <w:r>
        <w:rPr>
          <w:rFonts w:ascii="Times New Roman" w:hAnsi="Times New Roman" w:cs="Times New Roman"/>
          <w:b/>
        </w:rPr>
        <w:t xml:space="preserve">  </w:t>
      </w:r>
      <w:r w:rsidR="009941D1" w:rsidRPr="007F18DF">
        <w:rPr>
          <w:rFonts w:ascii="Times New Roman" w:hAnsi="Times New Roman" w:cs="Times New Roman"/>
          <w:b/>
        </w:rPr>
        <w:t>elvégezni a féléves mentori tevékenysége alatt</w:t>
      </w:r>
      <w:r w:rsidR="009941D1" w:rsidRPr="005B5919">
        <w:rPr>
          <w:rFonts w:ascii="Times New Roman" w:hAnsi="Times New Roman" w:cs="Times New Roman"/>
        </w:rPr>
        <w:t>. Ezek az alábbiak:</w:t>
      </w:r>
    </w:p>
    <w:p w14:paraId="1CA525AC" w14:textId="03137748" w:rsidR="00B046ED"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a,</w:t>
      </w:r>
      <w:r w:rsidR="000F1335">
        <w:rPr>
          <w:rFonts w:ascii="Times New Roman" w:hAnsi="Times New Roman" w:cs="Times New Roman"/>
        </w:rPr>
        <w:t xml:space="preserve"> </w:t>
      </w:r>
      <w:r w:rsidR="009941D1" w:rsidRPr="005B5919">
        <w:rPr>
          <w:rFonts w:ascii="Times New Roman" w:hAnsi="Times New Roman" w:cs="Times New Roman"/>
        </w:rPr>
        <w:t>Pályaorientációs tevékenységek – a diákok középfokú továbbtanulási előmenetelének támogatása érdekében:</w:t>
      </w:r>
    </w:p>
    <w:p w14:paraId="06A2E9B1" w14:textId="77777777" w:rsidR="00876B44" w:rsidRPr="005B5919" w:rsidRDefault="009941D1" w:rsidP="000E0DD5">
      <w:pPr>
        <w:pStyle w:val="Listaszerbekezds"/>
        <w:tabs>
          <w:tab w:val="left" w:pos="4111"/>
        </w:tabs>
        <w:ind w:left="284"/>
        <w:jc w:val="both"/>
        <w:rPr>
          <w:rFonts w:ascii="Times New Roman" w:hAnsi="Times New Roman" w:cs="Times New Roman"/>
        </w:rPr>
      </w:pPr>
      <w:r w:rsidRPr="005B5919">
        <w:rPr>
          <w:rFonts w:ascii="Times New Roman" w:hAnsi="Times New Roman" w:cs="Times New Roman"/>
        </w:rPr>
        <w:t>Intézménylátogatások, vállalati látogatások, továbbtanulási és szakmai rendezvényeken való részvétel, amennyiben nincs olyan külső tényező, amely ezt ellehetetlenítené.  A félév során legalább egy vállalati és egy középfokú intézmény látogatása vagy továbbtanulást elősegítő rendezvényen történő megjelenés elvárt a hallgatóktól a mentoráltjaik jelenlétében.</w:t>
      </w:r>
    </w:p>
    <w:p w14:paraId="32EBD33D" w14:textId="77777777" w:rsidR="00876B44"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b,</w:t>
      </w:r>
      <w:r w:rsidR="000F1335">
        <w:rPr>
          <w:rFonts w:ascii="Times New Roman" w:hAnsi="Times New Roman" w:cs="Times New Roman"/>
        </w:rPr>
        <w:t xml:space="preserve"> </w:t>
      </w:r>
      <w:r w:rsidR="009941D1" w:rsidRPr="005B5919">
        <w:rPr>
          <w:rFonts w:ascii="Times New Roman" w:hAnsi="Times New Roman" w:cs="Times New Roman"/>
        </w:rPr>
        <w:t>Pályaorientációs gyakorlatok és játékok végzése a diákokkal</w:t>
      </w:r>
    </w:p>
    <w:p w14:paraId="1C139DE2" w14:textId="77777777" w:rsidR="00876B44" w:rsidRPr="005B5919" w:rsidRDefault="009941D1"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Az egyetem által a hallgatók részére közzétett gyakorlatok közül két kiválasztott gyakorlat elvégzése a mentoráltakkal a félév során</w:t>
      </w:r>
    </w:p>
    <w:p w14:paraId="379CAEF5" w14:textId="77777777" w:rsidR="003C6205"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c,</w:t>
      </w:r>
      <w:r w:rsidR="000F1335">
        <w:rPr>
          <w:rFonts w:ascii="Times New Roman" w:hAnsi="Times New Roman" w:cs="Times New Roman"/>
        </w:rPr>
        <w:t xml:space="preserve"> </w:t>
      </w:r>
      <w:r w:rsidR="009941D1" w:rsidRPr="005B5919">
        <w:rPr>
          <w:rFonts w:ascii="Times New Roman" w:hAnsi="Times New Roman" w:cs="Times New Roman"/>
        </w:rPr>
        <w:t>Az Általános Iskolában használt online felületek és digitális eszközök készség szintű ismeretének átadása a diákok számára:</w:t>
      </w:r>
    </w:p>
    <w:p w14:paraId="10F0CE44" w14:textId="77777777" w:rsidR="009941D1" w:rsidRPr="005B5919" w:rsidRDefault="002E34E9" w:rsidP="000E0DD5">
      <w:pPr>
        <w:pStyle w:val="Listaszerbekezds"/>
        <w:tabs>
          <w:tab w:val="left" w:pos="4111"/>
        </w:tabs>
        <w:ind w:left="284"/>
        <w:contextualSpacing/>
        <w:jc w:val="both"/>
        <w:rPr>
          <w:rFonts w:ascii="Times New Roman" w:hAnsi="Times New Roman" w:cs="Times New Roman"/>
        </w:rPr>
      </w:pPr>
      <w:proofErr w:type="spellStart"/>
      <w:r w:rsidRPr="005B5919">
        <w:rPr>
          <w:rFonts w:ascii="Times New Roman" w:hAnsi="Times New Roman" w:cs="Times New Roman"/>
        </w:rPr>
        <w:lastRenderedPageBreak/>
        <w:t>ca</w:t>
      </w:r>
      <w:proofErr w:type="spellEnd"/>
      <w:r w:rsidRPr="005B5919">
        <w:rPr>
          <w:rFonts w:ascii="Times New Roman" w:hAnsi="Times New Roman" w:cs="Times New Roman"/>
        </w:rPr>
        <w:t>,</w:t>
      </w:r>
      <w:r w:rsidR="000F1335">
        <w:rPr>
          <w:rFonts w:ascii="Times New Roman" w:hAnsi="Times New Roman" w:cs="Times New Roman"/>
        </w:rPr>
        <w:t xml:space="preserve"> </w:t>
      </w:r>
      <w:r w:rsidR="009941D1" w:rsidRPr="005B5919">
        <w:rPr>
          <w:rFonts w:ascii="Times New Roman" w:hAnsi="Times New Roman" w:cs="Times New Roman"/>
        </w:rPr>
        <w:t>Minden a mentorhoz tartozó diákkal készítenek közösen egy email címet, majd a hozzá tartozó felület készségszintű használatához kell segíteni a gyerekeket a félév során. Ennek keretében minden hónapban egy e-mail váltás történjen közöttük, egy-egy szabadon választott, előre egyeztetett témában.</w:t>
      </w:r>
    </w:p>
    <w:p w14:paraId="0125B157" w14:textId="77777777" w:rsidR="003C6205" w:rsidRPr="005B5919" w:rsidRDefault="002E34E9" w:rsidP="000E0DD5">
      <w:pPr>
        <w:pStyle w:val="Listaszerbekezds"/>
        <w:tabs>
          <w:tab w:val="left" w:pos="4111"/>
        </w:tabs>
        <w:ind w:left="284"/>
        <w:contextualSpacing/>
        <w:jc w:val="both"/>
        <w:rPr>
          <w:rFonts w:ascii="Times New Roman" w:hAnsi="Times New Roman" w:cs="Times New Roman"/>
        </w:rPr>
      </w:pPr>
      <w:proofErr w:type="spellStart"/>
      <w:r w:rsidRPr="005B5919">
        <w:rPr>
          <w:rFonts w:ascii="Times New Roman" w:hAnsi="Times New Roman" w:cs="Times New Roman"/>
        </w:rPr>
        <w:t>cb</w:t>
      </w:r>
      <w:proofErr w:type="spellEnd"/>
      <w:r w:rsidRPr="005B5919">
        <w:rPr>
          <w:rFonts w:ascii="Times New Roman" w:hAnsi="Times New Roman" w:cs="Times New Roman"/>
        </w:rPr>
        <w:t>,</w:t>
      </w:r>
      <w:r w:rsidR="000F1335">
        <w:rPr>
          <w:rFonts w:ascii="Times New Roman" w:hAnsi="Times New Roman" w:cs="Times New Roman"/>
        </w:rPr>
        <w:t xml:space="preserve"> </w:t>
      </w:r>
      <w:r w:rsidR="009941D1" w:rsidRPr="005B5919">
        <w:rPr>
          <w:rFonts w:ascii="Times New Roman" w:hAnsi="Times New Roman" w:cs="Times New Roman"/>
        </w:rPr>
        <w:t xml:space="preserve">A mentor tevékenység megkezdésekor, szeptember hónapban minden mentorálttal készség szinten sajátítsák el azt a videóbeszélgetésre alkalmas felületet, amit az intézmény preferál. </w:t>
      </w:r>
    </w:p>
    <w:p w14:paraId="1E1117A5" w14:textId="77777777" w:rsidR="00876B44" w:rsidRPr="005B5919" w:rsidRDefault="002E34E9" w:rsidP="000E0DD5">
      <w:pPr>
        <w:pStyle w:val="Listaszerbekezds"/>
        <w:tabs>
          <w:tab w:val="left" w:pos="4111"/>
        </w:tabs>
        <w:ind w:left="284"/>
        <w:contextualSpacing/>
        <w:jc w:val="both"/>
        <w:rPr>
          <w:rFonts w:ascii="Times New Roman" w:eastAsia="Times New Roman" w:hAnsi="Times New Roman" w:cs="Times New Roman"/>
        </w:rPr>
      </w:pPr>
      <w:r w:rsidRPr="005B5919">
        <w:rPr>
          <w:rFonts w:ascii="Times New Roman" w:hAnsi="Times New Roman" w:cs="Times New Roman"/>
        </w:rPr>
        <w:t>d,</w:t>
      </w:r>
      <w:r w:rsidR="000F1335">
        <w:rPr>
          <w:rFonts w:ascii="Times New Roman" w:hAnsi="Times New Roman" w:cs="Times New Roman"/>
        </w:rPr>
        <w:t xml:space="preserve"> </w:t>
      </w:r>
      <w:r w:rsidR="009941D1" w:rsidRPr="005B5919">
        <w:rPr>
          <w:rFonts w:ascii="Times New Roman" w:hAnsi="Times New Roman" w:cs="Times New Roman"/>
        </w:rPr>
        <w:t>Továbbá, ajánlott tevékenység a középfokú oktatási intézmények kollégiumainak látogatása, a kollégiumi élet sajátosságainak megismertetése érdekében.</w:t>
      </w:r>
    </w:p>
    <w:p w14:paraId="10C4E1E6"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 xml:space="preserve">8. </w:t>
      </w:r>
      <w:r w:rsidR="00AE3B01" w:rsidRPr="005B5919">
        <w:rPr>
          <w:rFonts w:ascii="Times New Roman" w:eastAsia="Times New Roman" w:hAnsi="Times New Roman" w:cs="Times New Roman"/>
        </w:rPr>
        <w:t>Amennyiben az Ösztöndíjas a II.1. pontban megjelölt ösztöndíj összegéből az általa mentorált gyerekekkel kapcsolatos programokat finanszírozza, vállalja, hogy a gyerekekre fordított összeg dokumentációját is feltölti a program által biztosított elektronikus felületre (felhasználói fiók).</w:t>
      </w:r>
    </w:p>
    <w:p w14:paraId="6C1AE212"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9.</w:t>
      </w:r>
      <w:r w:rsidR="00AE3B01" w:rsidRPr="005B5919">
        <w:rPr>
          <w:rFonts w:ascii="Times New Roman" w:eastAsia="Times New Roman" w:hAnsi="Times New Roman" w:cs="Times New Roman"/>
        </w:rPr>
        <w:t>Az Ösztöndíjas köteles a program szellemiségének és etikai kódexének megfelelő viselkedést tanúsítani a mentorálási tevékenység során.</w:t>
      </w:r>
    </w:p>
    <w:p w14:paraId="5E5FC6DC"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10.</w:t>
      </w:r>
      <w:r w:rsidR="00AE3B01" w:rsidRPr="005B5919">
        <w:rPr>
          <w:rFonts w:ascii="Times New Roman" w:eastAsia="Times New Roman" w:hAnsi="Times New Roman" w:cs="Times New Roman"/>
        </w:rPr>
        <w:t xml:space="preserve">Az Ösztöndíjas vállalja, hogy a gondjaira bízott mentoráltakkal közösen részt vesz a program által a munkaerőpiaci ismeretek átadását szolgáló eseményeken, valamint, közreműködik a </w:t>
      </w:r>
      <w:proofErr w:type="spellStart"/>
      <w:r w:rsidR="00AE3B01" w:rsidRPr="005B5919">
        <w:rPr>
          <w:rFonts w:ascii="Times New Roman" w:eastAsia="Times New Roman" w:hAnsi="Times New Roman" w:cs="Times New Roman"/>
        </w:rPr>
        <w:t>mentoráltak</w:t>
      </w:r>
      <w:proofErr w:type="spellEnd"/>
      <w:r w:rsidR="00AE3B01" w:rsidRPr="005B5919">
        <w:rPr>
          <w:rFonts w:ascii="Times New Roman" w:eastAsia="Times New Roman" w:hAnsi="Times New Roman" w:cs="Times New Roman"/>
        </w:rPr>
        <w:t xml:space="preserve"> számára programok szervezésében.</w:t>
      </w:r>
    </w:p>
    <w:p w14:paraId="1B5CC0F6"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11.</w:t>
      </w:r>
      <w:r w:rsidR="00AE3B01" w:rsidRPr="005B5919">
        <w:rPr>
          <w:rFonts w:ascii="Times New Roman" w:eastAsia="Times New Roman" w:hAnsi="Times New Roman" w:cs="Times New Roman"/>
        </w:rPr>
        <w:t>Az Ösztöndíjas köteles továbbá a program által megadott eseményeken maximum 2x3 órában a TM program folyamatait támogatni a félév folyamán (program ismertetése a szülők részére, soron következő TM táborokban való esetleges segítségnyújtás).</w:t>
      </w:r>
    </w:p>
    <w:p w14:paraId="50636B71" w14:textId="59BA09CE"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12.</w:t>
      </w:r>
      <w:r w:rsidR="00AE3B01" w:rsidRPr="005B5919">
        <w:rPr>
          <w:rFonts w:ascii="Times New Roman" w:eastAsia="Times New Roman" w:hAnsi="Times New Roman" w:cs="Times New Roman"/>
        </w:rPr>
        <w:t xml:space="preserve">Az Ösztöndíjas köteles mentorálási tevékenységének felfüggesztésére vonatkozó szándékát az Egyetem számára 30 nappal a mentorálási kapcsolat szüneteltetése előtt bejelenteni. Az </w:t>
      </w:r>
      <w:r w:rsidR="00F60E98">
        <w:rPr>
          <w:rFonts w:ascii="Times New Roman" w:eastAsia="Times New Roman" w:hAnsi="Times New Roman" w:cs="Times New Roman"/>
        </w:rPr>
        <w:t>NTK</w:t>
      </w:r>
      <w:r w:rsidR="00AE3B01" w:rsidRPr="005B5919">
        <w:rPr>
          <w:rFonts w:ascii="Times New Roman" w:eastAsia="Times New Roman" w:hAnsi="Times New Roman" w:cs="Times New Roman"/>
        </w:rPr>
        <w:t xml:space="preserve"> részére eljutatott egyéni kérvény pozitív elbírálása esetén a 30 napos bejelentési kötelezettségtől el lehet tekinteni.</w:t>
      </w:r>
      <w:r w:rsidR="00A90AC8" w:rsidRPr="00A90AC8">
        <w:rPr>
          <w:rFonts w:ascii="Times New Roman" w:eastAsia="Times New Roman" w:hAnsi="Times New Roman" w:cs="Times New Roman"/>
        </w:rPr>
        <w:t xml:space="preserve"> </w:t>
      </w:r>
      <w:r w:rsidR="00A90AC8">
        <w:rPr>
          <w:rFonts w:ascii="Times New Roman" w:eastAsia="Times New Roman" w:hAnsi="Times New Roman" w:cs="Times New Roman"/>
        </w:rPr>
        <w:t>Ösztöndíj a mentorálási tevékenység felfüggesztésének idejére nem folyósítható.</w:t>
      </w:r>
    </w:p>
    <w:p w14:paraId="111DB23C"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13.</w:t>
      </w:r>
      <w:r w:rsidR="00AE3B01" w:rsidRPr="005B5919">
        <w:rPr>
          <w:rFonts w:ascii="Times New Roman" w:eastAsia="Times New Roman" w:hAnsi="Times New Roman" w:cs="Times New Roman"/>
        </w:rPr>
        <w:t>Az Ösztöndíjas mentori tevékenysége során a mentorált családjával való kapcsolattartása az adatvédelmi szabályok betartása mellett, csak olyan mértékig indokolt, ami elégséges ahhoz, hogy a mentori tevékenység megvalósuljon (a program által szervezett találkozó a szülőkkel, megegyezés szerint találkozási alkalmak előzetes jelentése).</w:t>
      </w:r>
    </w:p>
    <w:p w14:paraId="3B4B55A7" w14:textId="77777777" w:rsidR="003C6205"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b/>
        </w:rPr>
      </w:pPr>
      <w:r w:rsidRPr="005B5919">
        <w:rPr>
          <w:rFonts w:ascii="Times New Roman" w:eastAsia="Times New Roman" w:hAnsi="Times New Roman" w:cs="Times New Roman"/>
        </w:rPr>
        <w:t>14.</w:t>
      </w:r>
      <w:r w:rsidR="00AE3B01" w:rsidRPr="005B5919">
        <w:rPr>
          <w:rFonts w:ascii="Times New Roman" w:eastAsia="Times New Roman" w:hAnsi="Times New Roman" w:cs="Times New Roman"/>
        </w:rPr>
        <w:t>Az Ösztöndíjas vállalja, hogy a szülők kérésére soron kívül, valamint a félév végén automatikusan visszajelzést ad a szülők részére gyermekük fejlődéséről.</w:t>
      </w:r>
    </w:p>
    <w:p w14:paraId="5421C7CD" w14:textId="77777777" w:rsidR="003C6205" w:rsidRPr="005B5919" w:rsidRDefault="003C6205" w:rsidP="00650B2B">
      <w:pPr>
        <w:tabs>
          <w:tab w:val="left" w:pos="4111"/>
        </w:tabs>
        <w:spacing w:line="0" w:lineRule="atLeast"/>
        <w:ind w:left="284"/>
        <w:jc w:val="both"/>
        <w:rPr>
          <w:rFonts w:ascii="Times New Roman" w:eastAsia="Times New Roman" w:hAnsi="Times New Roman" w:cs="Times New Roman"/>
          <w:b/>
        </w:rPr>
      </w:pPr>
    </w:p>
    <w:p w14:paraId="2EFADF09" w14:textId="3DDCFFB8" w:rsidR="00AE3B01" w:rsidRDefault="00AE3B01" w:rsidP="00650B2B">
      <w:pPr>
        <w:tabs>
          <w:tab w:val="left" w:pos="4111"/>
        </w:tabs>
        <w:spacing w:line="0" w:lineRule="atLeast"/>
        <w:ind w:left="284"/>
        <w:jc w:val="both"/>
        <w:rPr>
          <w:rFonts w:ascii="Times New Roman" w:eastAsia="Times New Roman" w:hAnsi="Times New Roman" w:cs="Times New Roman"/>
          <w:b/>
        </w:rPr>
      </w:pPr>
      <w:r w:rsidRPr="005B5919">
        <w:rPr>
          <w:rFonts w:ascii="Times New Roman" w:eastAsia="Times New Roman" w:hAnsi="Times New Roman" w:cs="Times New Roman"/>
          <w:b/>
        </w:rPr>
        <w:t>V</w:t>
      </w:r>
      <w:r w:rsidR="00637EB8">
        <w:rPr>
          <w:rFonts w:ascii="Times New Roman" w:eastAsia="Times New Roman" w:hAnsi="Times New Roman" w:cs="Times New Roman"/>
          <w:b/>
        </w:rPr>
        <w:t>I</w:t>
      </w:r>
      <w:r w:rsidRPr="005B5919">
        <w:rPr>
          <w:rFonts w:ascii="Times New Roman" w:eastAsia="Times New Roman" w:hAnsi="Times New Roman" w:cs="Times New Roman"/>
          <w:b/>
        </w:rPr>
        <w:t>. A Felek együttműködési kötelezettsége</w:t>
      </w:r>
    </w:p>
    <w:p w14:paraId="624AF7EE" w14:textId="77777777" w:rsidR="001B4CE7" w:rsidRPr="005B5919" w:rsidRDefault="001B4CE7" w:rsidP="00650B2B">
      <w:pPr>
        <w:tabs>
          <w:tab w:val="left" w:pos="4111"/>
        </w:tabs>
        <w:spacing w:line="0" w:lineRule="atLeast"/>
        <w:ind w:left="284"/>
        <w:jc w:val="both"/>
        <w:rPr>
          <w:rFonts w:ascii="Times New Roman" w:eastAsia="Times New Roman" w:hAnsi="Times New Roman" w:cs="Times New Roman"/>
        </w:rPr>
      </w:pPr>
    </w:p>
    <w:p w14:paraId="694B34C2" w14:textId="7B4F3D62" w:rsidR="00AE3B01" w:rsidRPr="00E44BC3" w:rsidRDefault="007F18DF" w:rsidP="00F23CE2">
      <w:pPr>
        <w:pStyle w:val="Szvegtrzs"/>
        <w:numPr>
          <w:ilvl w:val="0"/>
          <w:numId w:val="10"/>
        </w:numPr>
        <w:ind w:left="284" w:hanging="284"/>
        <w:outlineLvl w:val="0"/>
        <w:rPr>
          <w:sz w:val="20"/>
          <w:szCs w:val="20"/>
        </w:rPr>
      </w:pPr>
      <w:r w:rsidRPr="00E44BC3">
        <w:rPr>
          <w:sz w:val="20"/>
          <w:szCs w:val="20"/>
        </w:rPr>
        <w:t>Ösztöndíjas köteles együttműködni az Egyetemmel a szerződés teljesítése érdekében. Minden, a szerződés megkötése után felmerülő, a szerződés teljesítését befolyásoló, akadályozó körülményről</w:t>
      </w:r>
      <w:r>
        <w:rPr>
          <w:sz w:val="20"/>
          <w:szCs w:val="20"/>
        </w:rPr>
        <w:t>,</w:t>
      </w:r>
      <w:r w:rsidR="000F1335">
        <w:rPr>
          <w:sz w:val="20"/>
          <w:szCs w:val="20"/>
        </w:rPr>
        <w:t xml:space="preserve"> </w:t>
      </w:r>
      <w:r>
        <w:rPr>
          <w:sz w:val="20"/>
          <w:szCs w:val="20"/>
        </w:rPr>
        <w:t>személyes adataiban bekövetkezett változásról</w:t>
      </w:r>
      <w:r w:rsidRPr="00E44BC3">
        <w:rPr>
          <w:sz w:val="20"/>
          <w:szCs w:val="20"/>
        </w:rPr>
        <w:t xml:space="preserve"> az Egyetemet köteles tájékoztatni.</w:t>
      </w:r>
    </w:p>
    <w:p w14:paraId="0533E42D" w14:textId="77777777" w:rsidR="00AE3B01" w:rsidRPr="005B5919" w:rsidRDefault="00AE3B01" w:rsidP="000E0DD5">
      <w:pPr>
        <w:numPr>
          <w:ilvl w:val="0"/>
          <w:numId w:val="10"/>
        </w:numPr>
        <w:tabs>
          <w:tab w:val="left" w:pos="367"/>
          <w:tab w:val="left" w:pos="4111"/>
        </w:tabs>
        <w:spacing w:line="258"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tudomásul veszi, hogy a mentorálási időszak során a hozzá rendelt </w:t>
      </w:r>
      <w:proofErr w:type="spellStart"/>
      <w:r w:rsidRPr="005B5919">
        <w:rPr>
          <w:rFonts w:ascii="Times New Roman" w:eastAsia="Times New Roman" w:hAnsi="Times New Roman" w:cs="Times New Roman"/>
        </w:rPr>
        <w:t>mentoráltak</w:t>
      </w:r>
      <w:proofErr w:type="spellEnd"/>
      <w:r w:rsidRPr="005B5919">
        <w:rPr>
          <w:rFonts w:ascii="Times New Roman" w:eastAsia="Times New Roman" w:hAnsi="Times New Roman" w:cs="Times New Roman"/>
        </w:rPr>
        <w:t xml:space="preserve"> száma növekedhet, amennyiben új mentorált csatlakozik a programhoz, illetve abban az esetben, ha más Ösztöndíjas szerződésbontása miatt annak mentoráltjai a többi mentor között kerülnek szétosztásra, a </w:t>
      </w:r>
      <w:proofErr w:type="spellStart"/>
      <w:r w:rsidRPr="005B5919">
        <w:rPr>
          <w:rFonts w:ascii="Times New Roman" w:eastAsia="Times New Roman" w:hAnsi="Times New Roman" w:cs="Times New Roman"/>
        </w:rPr>
        <w:t>mentoráltak</w:t>
      </w:r>
      <w:proofErr w:type="spellEnd"/>
      <w:r w:rsidRPr="005B5919">
        <w:rPr>
          <w:rFonts w:ascii="Times New Roman" w:eastAsia="Times New Roman" w:hAnsi="Times New Roman" w:cs="Times New Roman"/>
        </w:rPr>
        <w:t xml:space="preserve"> száma azonban nem haladhatja meg a 7 főt.</w:t>
      </w:r>
    </w:p>
    <w:p w14:paraId="32C542D4" w14:textId="60844ECF" w:rsidR="00AE3B01" w:rsidRPr="005B5919" w:rsidRDefault="00AE3B01" w:rsidP="000E0DD5">
      <w:pPr>
        <w:numPr>
          <w:ilvl w:val="0"/>
          <w:numId w:val="10"/>
        </w:numPr>
        <w:tabs>
          <w:tab w:val="left" w:pos="367"/>
          <w:tab w:val="left" w:pos="4111"/>
        </w:tabs>
        <w:spacing w:line="276"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két mentorálási alkalom között 15 napnál hosszabb szünetet csak az egyetemi oktató előzetes értesítése és jóváhagyása esetén tarthat, de az oktató jóváhagyása mellett is maximum 2 alkalommal egy félév folyamán. </w:t>
      </w:r>
    </w:p>
    <w:p w14:paraId="54A1867F" w14:textId="79FD684B"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 Program során az Ösztöndíjassal való együttműködés ellehetetlenülése esetén – akár a mentor, akár a mentorált jelzését követően, az érintett iskola TM nagykövete és az egyetemi oktató javaslattétele után – az </w:t>
      </w:r>
      <w:r w:rsidR="00F60E98">
        <w:rPr>
          <w:rFonts w:ascii="Times New Roman" w:eastAsia="Times New Roman" w:hAnsi="Times New Roman" w:cs="Times New Roman"/>
        </w:rPr>
        <w:t>NTK</w:t>
      </w:r>
      <w:r w:rsidRPr="005B5919">
        <w:rPr>
          <w:rFonts w:ascii="Times New Roman" w:eastAsia="Times New Roman" w:hAnsi="Times New Roman" w:cs="Times New Roman"/>
        </w:rPr>
        <w:t xml:space="preserve"> hagyja jóvá a mentorcserét.</w:t>
      </w:r>
    </w:p>
    <w:p w14:paraId="53B19AEA" w14:textId="4873F1F6"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mentori tevékenysége a támogató személyek (egyetemi oktató, általános iskolai tanár) szakmai észrevétele alapján indoklással az Egyetem felfüggesztheti, </w:t>
      </w:r>
      <w:r w:rsidR="00637EB8">
        <w:rPr>
          <w:rFonts w:ascii="Times New Roman" w:eastAsia="Times New Roman" w:hAnsi="Times New Roman" w:cs="Times New Roman"/>
        </w:rPr>
        <w:t>és mérlegeli a szerződés felmondásának lehetőségét. Ösztöndíj a felfüggesztés idejére nem folyósítható.</w:t>
      </w:r>
    </w:p>
    <w:p w14:paraId="55388E33" w14:textId="3C18EBE3"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w:t>
      </w:r>
      <w:proofErr w:type="spellStart"/>
      <w:r w:rsidRPr="005B5919">
        <w:rPr>
          <w:rFonts w:ascii="Times New Roman" w:eastAsia="Times New Roman" w:hAnsi="Times New Roman" w:cs="Times New Roman"/>
        </w:rPr>
        <w:t>mentoráltak</w:t>
      </w:r>
      <w:proofErr w:type="spellEnd"/>
      <w:r w:rsidRPr="005B5919">
        <w:rPr>
          <w:rFonts w:ascii="Times New Roman" w:eastAsia="Times New Roman" w:hAnsi="Times New Roman" w:cs="Times New Roman"/>
        </w:rPr>
        <w:t xml:space="preserve"> társaságában történő drog-, valamint alkoholfogyasztása, illetve egyéb, szabálysértési vagy büntetőjogi felelősségre vonással járó tevékenysége az Ösztöndíjas programból való automatikus kizárását </w:t>
      </w:r>
      <w:r w:rsidR="00637EB8">
        <w:rPr>
          <w:rFonts w:ascii="Times New Roman" w:eastAsia="Times New Roman" w:hAnsi="Times New Roman" w:cs="Times New Roman"/>
        </w:rPr>
        <w:t xml:space="preserve">és szerződés Egyetem oldaláról való felmondását </w:t>
      </w:r>
      <w:r w:rsidRPr="005B5919">
        <w:rPr>
          <w:rFonts w:ascii="Times New Roman" w:eastAsia="Times New Roman" w:hAnsi="Times New Roman" w:cs="Times New Roman"/>
        </w:rPr>
        <w:t xml:space="preserve">vonja maga után, </w:t>
      </w:r>
    </w:p>
    <w:p w14:paraId="75B41915" w14:textId="0429E052" w:rsidR="00AE3B01" w:rsidRPr="005B5919" w:rsidRDefault="00AE3B01" w:rsidP="000E0DD5">
      <w:pPr>
        <w:numPr>
          <w:ilvl w:val="0"/>
          <w:numId w:val="10"/>
        </w:numPr>
        <w:tabs>
          <w:tab w:val="left" w:pos="367"/>
          <w:tab w:val="left" w:pos="4111"/>
        </w:tabs>
        <w:spacing w:line="27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tevékenységében összeférhetetlen az Ösztöndíjas és a mentorált között rokoni, baráti, szerelmi, üzleti (haszonszerzésen alapuló) kapcsolat, és a közösségi portálokon szerveződő, magánjellegű virtuális érintkezés is csak annyiban megengedett, amennyiben az </w:t>
      </w:r>
      <w:r w:rsidR="005B5919" w:rsidRPr="005B5919">
        <w:rPr>
          <w:rFonts w:ascii="Times New Roman" w:eastAsia="Times New Roman" w:hAnsi="Times New Roman" w:cs="Times New Roman"/>
        </w:rPr>
        <w:t>a pályázat által előírt, Ösztöndíjassal ismertetett</w:t>
      </w:r>
      <w:r w:rsidRPr="005B5919">
        <w:rPr>
          <w:rFonts w:ascii="Times New Roman" w:eastAsia="Times New Roman" w:hAnsi="Times New Roman" w:cs="Times New Roman"/>
        </w:rPr>
        <w:t xml:space="preserve"> etikai irányelvekkel összhangban van. Az összeférhetetlenség megállapítása az Ösztöndíjas programból való kizárását vonja maga után, </w:t>
      </w:r>
    </w:p>
    <w:p w14:paraId="193343AD" w14:textId="77777777" w:rsidR="00914739" w:rsidRPr="005B5919" w:rsidRDefault="00AE3B01" w:rsidP="00650B2B">
      <w:pPr>
        <w:numPr>
          <w:ilvl w:val="0"/>
          <w:numId w:val="10"/>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az általános adatvédelmi szabályokon túl is köteles biztosítani a titoktartást és az információk felelős kezelését.</w:t>
      </w:r>
    </w:p>
    <w:p w14:paraId="5EB7FFDD" w14:textId="77777777" w:rsidR="00914739" w:rsidRPr="005B5919" w:rsidRDefault="00914739" w:rsidP="00F23CE2">
      <w:pPr>
        <w:numPr>
          <w:ilvl w:val="0"/>
          <w:numId w:val="11"/>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szabálysértés, bűncselekmény és egyéb jogsértések gyanúja esetén – különös tekintettel a bántalmazásra, drogfogyasztásra – köteles a támogató személyeket (egyetemi oktató, általános iskolai tanár) haladéktalanul tájékoztatni.</w:t>
      </w:r>
    </w:p>
    <w:p w14:paraId="53DFAE15" w14:textId="77777777" w:rsidR="005B5919" w:rsidRPr="005B5919" w:rsidRDefault="005B5919" w:rsidP="00650B2B">
      <w:pPr>
        <w:tabs>
          <w:tab w:val="left" w:pos="4111"/>
        </w:tabs>
        <w:spacing w:line="200" w:lineRule="exact"/>
        <w:jc w:val="both"/>
        <w:rPr>
          <w:rFonts w:ascii="Times New Roman" w:eastAsia="Times New Roman" w:hAnsi="Times New Roman" w:cs="Times New Roman"/>
        </w:rPr>
      </w:pPr>
      <w:bookmarkStart w:id="2" w:name="page5"/>
      <w:bookmarkEnd w:id="2"/>
    </w:p>
    <w:p w14:paraId="520F7CC2" w14:textId="75A3F256" w:rsidR="00AE3B01" w:rsidRDefault="00AE3B01" w:rsidP="00650B2B">
      <w:pPr>
        <w:tabs>
          <w:tab w:val="left" w:pos="4111"/>
        </w:tabs>
        <w:spacing w:line="0" w:lineRule="atLeast"/>
        <w:ind w:left="284"/>
        <w:jc w:val="both"/>
        <w:rPr>
          <w:rFonts w:ascii="Times New Roman" w:eastAsia="Times New Roman" w:hAnsi="Times New Roman" w:cs="Times New Roman"/>
          <w:b/>
        </w:rPr>
      </w:pPr>
      <w:r w:rsidRPr="005B5919">
        <w:rPr>
          <w:rFonts w:ascii="Times New Roman" w:eastAsia="Times New Roman" w:hAnsi="Times New Roman" w:cs="Times New Roman"/>
          <w:b/>
        </w:rPr>
        <w:lastRenderedPageBreak/>
        <w:t>VII. Szerződés hatálya, megszűnése, megszűntetése</w:t>
      </w:r>
    </w:p>
    <w:p w14:paraId="2D94BB2A" w14:textId="77777777" w:rsidR="001B4CE7" w:rsidRPr="005B5919" w:rsidRDefault="001B4CE7" w:rsidP="00650B2B">
      <w:pPr>
        <w:tabs>
          <w:tab w:val="left" w:pos="4111"/>
        </w:tabs>
        <w:spacing w:line="0" w:lineRule="atLeast"/>
        <w:ind w:left="284"/>
        <w:jc w:val="both"/>
        <w:rPr>
          <w:rFonts w:ascii="Times New Roman" w:eastAsia="Times New Roman" w:hAnsi="Times New Roman" w:cs="Times New Roman"/>
        </w:rPr>
      </w:pPr>
    </w:p>
    <w:p w14:paraId="37320714" w14:textId="77777777" w:rsidR="00AE3B01" w:rsidRPr="005B5919" w:rsidRDefault="00AE3B01" w:rsidP="00F23CE2">
      <w:pPr>
        <w:numPr>
          <w:ilvl w:val="0"/>
          <w:numId w:val="13"/>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Jelen szerződés a hallgatónak - az intézményi szabályozásban meghatározottak szerinti – a képzési időszakra történő bejelentkezésének napján lép hatályba (Neptun rendszerében az aktuális félév státuszánál az aktív státusz beállítását követően).</w:t>
      </w:r>
    </w:p>
    <w:p w14:paraId="154653A0" w14:textId="23E27E29" w:rsidR="0063509F" w:rsidRPr="005B5919"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 </w:t>
      </w:r>
      <w:r w:rsidR="00A375AA" w:rsidRPr="005B5919">
        <w:rPr>
          <w:rFonts w:ascii="Times New Roman" w:eastAsia="Times New Roman" w:hAnsi="Times New Roman" w:cs="Times New Roman"/>
        </w:rPr>
        <w:t>szerződés határozott időre</w:t>
      </w:r>
      <w:r w:rsidR="005B5919" w:rsidRPr="005B5919">
        <w:rPr>
          <w:rFonts w:ascii="Times New Roman" w:eastAsia="Times New Roman" w:hAnsi="Times New Roman" w:cs="Times New Roman"/>
        </w:rPr>
        <w:t xml:space="preserve"> szól</w:t>
      </w:r>
      <w:r w:rsidR="00A375AA" w:rsidRPr="005B5919">
        <w:rPr>
          <w:rFonts w:ascii="Times New Roman" w:eastAsia="Times New Roman" w:hAnsi="Times New Roman" w:cs="Times New Roman"/>
        </w:rPr>
        <w:t>, 202</w:t>
      </w:r>
      <w:r w:rsidR="00F60E98">
        <w:rPr>
          <w:rFonts w:ascii="Times New Roman" w:eastAsia="Times New Roman" w:hAnsi="Times New Roman" w:cs="Times New Roman"/>
        </w:rPr>
        <w:t>3. december</w:t>
      </w:r>
      <w:r w:rsidR="007A72DE">
        <w:rPr>
          <w:rFonts w:ascii="Times New Roman" w:eastAsia="Times New Roman" w:hAnsi="Times New Roman" w:cs="Times New Roman"/>
        </w:rPr>
        <w:t xml:space="preserve"> 31.</w:t>
      </w:r>
      <w:r w:rsidRPr="005B5919">
        <w:rPr>
          <w:rFonts w:ascii="Times New Roman" w:eastAsia="Times New Roman" w:hAnsi="Times New Roman" w:cs="Times New Roman"/>
        </w:rPr>
        <w:t xml:space="preserve"> napjáig tart.</w:t>
      </w:r>
    </w:p>
    <w:p w14:paraId="5656E5C1" w14:textId="468503DF" w:rsidR="007F1B69"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bookmarkStart w:id="3" w:name="page6"/>
      <w:bookmarkEnd w:id="3"/>
      <w:r w:rsidRPr="005B5919">
        <w:rPr>
          <w:rFonts w:ascii="Times New Roman" w:eastAsia="Times New Roman" w:hAnsi="Times New Roman" w:cs="Times New Roman"/>
        </w:rPr>
        <w:t>Az Egyetem jelen szerződés felmond</w:t>
      </w:r>
      <w:r w:rsidR="006A21D9">
        <w:rPr>
          <w:rFonts w:ascii="Times New Roman" w:eastAsia="Times New Roman" w:hAnsi="Times New Roman" w:cs="Times New Roman"/>
        </w:rPr>
        <w:t>ására jogosult</w:t>
      </w:r>
      <w:r w:rsidRPr="005B5919">
        <w:rPr>
          <w:rFonts w:ascii="Times New Roman" w:eastAsia="Times New Roman" w:hAnsi="Times New Roman" w:cs="Times New Roman"/>
        </w:rPr>
        <w:t xml:space="preserve">, amennyiben </w:t>
      </w:r>
      <w:r w:rsidR="009B3ABD">
        <w:rPr>
          <w:rFonts w:ascii="Times New Roman" w:eastAsia="Times New Roman" w:hAnsi="Times New Roman" w:cs="Times New Roman"/>
        </w:rPr>
        <w:t xml:space="preserve">megállapításra kerül, hogy </w:t>
      </w:r>
      <w:r w:rsidRPr="005B5919">
        <w:rPr>
          <w:rFonts w:ascii="Times New Roman" w:eastAsia="Times New Roman" w:hAnsi="Times New Roman" w:cs="Times New Roman"/>
        </w:rPr>
        <w:t xml:space="preserve">az ösztöndíjra az Ösztöndíjas </w:t>
      </w:r>
      <w:r w:rsidR="009B3ABD">
        <w:rPr>
          <w:rFonts w:ascii="Times New Roman" w:eastAsia="Times New Roman" w:hAnsi="Times New Roman" w:cs="Times New Roman"/>
        </w:rPr>
        <w:t xml:space="preserve">a továbbiakban </w:t>
      </w:r>
      <w:r w:rsidRPr="005B5919">
        <w:rPr>
          <w:rFonts w:ascii="Times New Roman" w:eastAsia="Times New Roman" w:hAnsi="Times New Roman" w:cs="Times New Roman"/>
        </w:rPr>
        <w:t xml:space="preserve">nem jogosult, </w:t>
      </w:r>
      <w:r w:rsidR="006A21D9">
        <w:rPr>
          <w:rFonts w:ascii="Times New Roman" w:eastAsia="Times New Roman" w:hAnsi="Times New Roman" w:cs="Times New Roman"/>
        </w:rPr>
        <w:t>(</w:t>
      </w:r>
      <w:r w:rsidRPr="005B5919">
        <w:rPr>
          <w:rFonts w:ascii="Times New Roman" w:eastAsia="Times New Roman" w:hAnsi="Times New Roman" w:cs="Times New Roman"/>
        </w:rPr>
        <w:t xml:space="preserve">amennyiben </w:t>
      </w:r>
      <w:r w:rsidR="006A21D9">
        <w:rPr>
          <w:rFonts w:ascii="Times New Roman" w:eastAsia="Times New Roman" w:hAnsi="Times New Roman" w:cs="Times New Roman"/>
        </w:rPr>
        <w:t>hallgatói jogviszony</w:t>
      </w:r>
      <w:r w:rsidR="009B3ABD">
        <w:rPr>
          <w:rFonts w:ascii="Times New Roman" w:eastAsia="Times New Roman" w:hAnsi="Times New Roman" w:cs="Times New Roman"/>
        </w:rPr>
        <w:t>a bármely okból</w:t>
      </w:r>
      <w:r w:rsidRPr="005B5919">
        <w:rPr>
          <w:rFonts w:ascii="Times New Roman" w:eastAsia="Times New Roman" w:hAnsi="Times New Roman" w:cs="Times New Roman"/>
        </w:rPr>
        <w:t xml:space="preserve"> </w:t>
      </w:r>
      <w:r w:rsidR="009B3ABD">
        <w:rPr>
          <w:rFonts w:ascii="Times New Roman" w:eastAsia="Times New Roman" w:hAnsi="Times New Roman" w:cs="Times New Roman"/>
        </w:rPr>
        <w:t xml:space="preserve">megszűnik, </w:t>
      </w:r>
      <w:r w:rsidR="00F6185C">
        <w:rPr>
          <w:rFonts w:ascii="Times New Roman" w:eastAsia="Times New Roman" w:hAnsi="Times New Roman" w:cs="Times New Roman"/>
        </w:rPr>
        <w:t xml:space="preserve">hallgatói jogviszonyát </w:t>
      </w:r>
      <w:r w:rsidR="006A21D9">
        <w:rPr>
          <w:rFonts w:ascii="Times New Roman" w:eastAsia="Times New Roman" w:hAnsi="Times New Roman" w:cs="Times New Roman"/>
        </w:rPr>
        <w:t>szünetel</w:t>
      </w:r>
      <w:r w:rsidR="00F6185C">
        <w:rPr>
          <w:rFonts w:ascii="Times New Roman" w:eastAsia="Times New Roman" w:hAnsi="Times New Roman" w:cs="Times New Roman"/>
        </w:rPr>
        <w:t>teti</w:t>
      </w:r>
      <w:r w:rsidRPr="005B5919">
        <w:rPr>
          <w:rFonts w:ascii="Times New Roman" w:eastAsia="Times New Roman" w:hAnsi="Times New Roman" w:cs="Times New Roman"/>
        </w:rPr>
        <w:t>, ha mentortevékenységét megszünteti</w:t>
      </w:r>
      <w:r w:rsidR="006A21D9">
        <w:rPr>
          <w:rFonts w:ascii="Times New Roman" w:eastAsia="Times New Roman" w:hAnsi="Times New Roman" w:cs="Times New Roman"/>
        </w:rPr>
        <w:t xml:space="preserve">, végzett mentori tevékenységet felszólításra sem igazolja, illetve mentori tevékenységét olyan módon végzi, hogy az Egyetem által </w:t>
      </w:r>
      <w:r w:rsidR="008501B7">
        <w:rPr>
          <w:rFonts w:ascii="Times New Roman" w:eastAsia="Times New Roman" w:hAnsi="Times New Roman" w:cs="Times New Roman"/>
        </w:rPr>
        <w:t xml:space="preserve">tevékenységének </w:t>
      </w:r>
      <w:r w:rsidR="006A21D9">
        <w:rPr>
          <w:rFonts w:ascii="Times New Roman" w:eastAsia="Times New Roman" w:hAnsi="Times New Roman" w:cs="Times New Roman"/>
        </w:rPr>
        <w:t>felfüggesztés</w:t>
      </w:r>
      <w:r w:rsidR="008501B7">
        <w:rPr>
          <w:rFonts w:ascii="Times New Roman" w:eastAsia="Times New Roman" w:hAnsi="Times New Roman" w:cs="Times New Roman"/>
        </w:rPr>
        <w:t>é</w:t>
      </w:r>
      <w:r w:rsidR="006A21D9">
        <w:rPr>
          <w:rFonts w:ascii="Times New Roman" w:eastAsia="Times New Roman" w:hAnsi="Times New Roman" w:cs="Times New Roman"/>
        </w:rPr>
        <w:t>re vagy a programból kizárásra kerül</w:t>
      </w:r>
      <w:r w:rsidR="00835E6A">
        <w:rPr>
          <w:rFonts w:ascii="Times New Roman" w:eastAsia="Times New Roman" w:hAnsi="Times New Roman" w:cs="Times New Roman"/>
        </w:rPr>
        <w:t>)</w:t>
      </w:r>
      <w:r w:rsidRPr="005B5919">
        <w:rPr>
          <w:rFonts w:ascii="Times New Roman" w:eastAsia="Times New Roman" w:hAnsi="Times New Roman" w:cs="Times New Roman"/>
        </w:rPr>
        <w:t>.</w:t>
      </w:r>
      <w:r w:rsidR="0063509F" w:rsidRPr="0063509F">
        <w:rPr>
          <w:rFonts w:ascii="Times New Roman" w:eastAsia="Times New Roman" w:hAnsi="Times New Roman" w:cs="Times New Roman"/>
        </w:rPr>
        <w:t xml:space="preserve"> </w:t>
      </w:r>
      <w:r w:rsidR="007F1B69">
        <w:rPr>
          <w:rFonts w:ascii="Times New Roman" w:eastAsia="Times New Roman" w:hAnsi="Times New Roman" w:cs="Times New Roman"/>
        </w:rPr>
        <w:t xml:space="preserve">A </w:t>
      </w:r>
      <w:r w:rsidR="0063509F" w:rsidRPr="005B5919">
        <w:rPr>
          <w:rFonts w:ascii="Times New Roman" w:eastAsia="Times New Roman" w:hAnsi="Times New Roman" w:cs="Times New Roman"/>
        </w:rPr>
        <w:t xml:space="preserve">jogosultsági feltételekkel nem rendelkező időszakra nézve ösztöndíj </w:t>
      </w:r>
      <w:r w:rsidR="007F1B69">
        <w:rPr>
          <w:rFonts w:ascii="Times New Roman" w:eastAsia="Times New Roman" w:hAnsi="Times New Roman" w:cs="Times New Roman"/>
        </w:rPr>
        <w:t xml:space="preserve">az Ösztöndíjas részére </w:t>
      </w:r>
      <w:r w:rsidR="0063509F" w:rsidRPr="005B5919">
        <w:rPr>
          <w:rFonts w:ascii="Times New Roman" w:eastAsia="Times New Roman" w:hAnsi="Times New Roman" w:cs="Times New Roman"/>
        </w:rPr>
        <w:t xml:space="preserve">nem folyósítható, a </w:t>
      </w:r>
      <w:r w:rsidR="007F1B69">
        <w:rPr>
          <w:rFonts w:ascii="Times New Roman" w:eastAsia="Times New Roman" w:hAnsi="Times New Roman" w:cs="Times New Roman"/>
        </w:rPr>
        <w:t xml:space="preserve">részére </w:t>
      </w:r>
      <w:r w:rsidR="0063509F" w:rsidRPr="005B5919">
        <w:rPr>
          <w:rFonts w:ascii="Times New Roman" w:eastAsia="Times New Roman" w:hAnsi="Times New Roman" w:cs="Times New Roman"/>
        </w:rPr>
        <w:t>már kiutalt, jogosulatlanul felvett időszakra járó ösztöndíjat köteles visszafizetni az Egyetem részére</w:t>
      </w:r>
      <w:r w:rsidR="00F6185C" w:rsidRPr="00F6185C">
        <w:rPr>
          <w:rFonts w:ascii="Times New Roman" w:eastAsia="Times New Roman" w:hAnsi="Times New Roman" w:cs="Times New Roman"/>
        </w:rPr>
        <w:t xml:space="preserve"> </w:t>
      </w:r>
      <w:r w:rsidR="00F6185C">
        <w:rPr>
          <w:rFonts w:ascii="Times New Roman" w:eastAsia="Times New Roman" w:hAnsi="Times New Roman" w:cs="Times New Roman"/>
        </w:rPr>
        <w:t>(rendkívüli passziválás esetén a rendkívüli ok beállásáig végzett mentortevékenységért kapott ösztöndíj kivételével)</w:t>
      </w:r>
      <w:r w:rsidR="0063509F" w:rsidRPr="005B5919">
        <w:rPr>
          <w:rFonts w:ascii="Times New Roman" w:eastAsia="Times New Roman" w:hAnsi="Times New Roman" w:cs="Times New Roman"/>
        </w:rPr>
        <w:t xml:space="preserve">, az Egyetem által Ösztöndíjas részére küldött </w:t>
      </w:r>
      <w:r w:rsidR="00835E6A">
        <w:rPr>
          <w:rFonts w:ascii="Times New Roman" w:eastAsia="Times New Roman" w:hAnsi="Times New Roman" w:cs="Times New Roman"/>
        </w:rPr>
        <w:t>felmondásban megjelölt határidőn belü</w:t>
      </w:r>
      <w:r w:rsidR="007F1B69">
        <w:rPr>
          <w:rFonts w:ascii="Times New Roman" w:eastAsia="Times New Roman" w:hAnsi="Times New Roman" w:cs="Times New Roman"/>
        </w:rPr>
        <w:t xml:space="preserve">l. </w:t>
      </w:r>
    </w:p>
    <w:p w14:paraId="5EB8EF29" w14:textId="77777777" w:rsidR="0063509F" w:rsidRPr="0063509F"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63509F">
        <w:rPr>
          <w:rFonts w:ascii="Times New Roman" w:eastAsia="Times New Roman" w:hAnsi="Times New Roman" w:cs="Times New Roman"/>
        </w:rPr>
        <w:t>Az Ösztöndíjas az ösztöndíjról írásban lemondhat. A lemondás kézhezvételét követően az Egyetem haladéktalanul intézkedik az ösztöndíj folyósításának megszüntetéséről. Az ösztöndíjról történt lemondás esetén a jelen szerződés a lemondás kézhezvételével megszűnik.</w:t>
      </w:r>
    </w:p>
    <w:p w14:paraId="77BBCDC2" w14:textId="7F9C76D5" w:rsidR="00AE3B01" w:rsidRPr="002A2D30"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63509F">
        <w:rPr>
          <w:rFonts w:ascii="Times New Roman" w:eastAsia="Times New Roman" w:hAnsi="Times New Roman" w:cs="Times New Roman"/>
        </w:rPr>
        <w:t xml:space="preserve">A jelen szerződés az Ösztöndíjas halála, az Egyetem jogutód nélküli megszűnése vagy nyilvántartásból bármely okból történő törlése, az Egyetem és az </w:t>
      </w:r>
      <w:r w:rsidR="00F60E98">
        <w:rPr>
          <w:rFonts w:ascii="Times New Roman" w:eastAsia="Times New Roman" w:hAnsi="Times New Roman" w:cs="Times New Roman"/>
        </w:rPr>
        <w:t>NTK</w:t>
      </w:r>
      <w:r w:rsidRPr="0063509F">
        <w:rPr>
          <w:rFonts w:ascii="Times New Roman" w:eastAsia="Times New Roman" w:hAnsi="Times New Roman" w:cs="Times New Roman"/>
        </w:rPr>
        <w:t xml:space="preserve"> közötti együttműködési megállapodás megszűnése esetén automatikusan, külön jognyilatkozat és cselekmény</w:t>
      </w:r>
      <w:r w:rsidRPr="00026D91">
        <w:rPr>
          <w:rFonts w:ascii="Times New Roman" w:eastAsia="Times New Roman" w:hAnsi="Times New Roman" w:cs="Times New Roman"/>
        </w:rPr>
        <w:t xml:space="preserve"> nélkül megszűnik.</w:t>
      </w:r>
    </w:p>
    <w:p w14:paraId="7AD191D2" w14:textId="77777777" w:rsidR="00AE3B01" w:rsidRPr="005B5919" w:rsidRDefault="00AE3B01" w:rsidP="00650B2B">
      <w:pPr>
        <w:tabs>
          <w:tab w:val="left" w:pos="4111"/>
        </w:tabs>
        <w:spacing w:line="275" w:lineRule="exact"/>
        <w:ind w:left="284"/>
        <w:jc w:val="both"/>
        <w:rPr>
          <w:rFonts w:ascii="Times New Roman" w:eastAsia="Times New Roman" w:hAnsi="Times New Roman" w:cs="Times New Roman"/>
        </w:rPr>
      </w:pPr>
    </w:p>
    <w:p w14:paraId="54D4195A" w14:textId="0F0A7B25" w:rsidR="00AE3B01" w:rsidRDefault="00AE3B01" w:rsidP="00650B2B">
      <w:pPr>
        <w:tabs>
          <w:tab w:val="left" w:pos="4111"/>
        </w:tabs>
        <w:spacing w:line="0" w:lineRule="atLeast"/>
        <w:ind w:left="284"/>
        <w:jc w:val="both"/>
        <w:rPr>
          <w:rFonts w:ascii="Times New Roman" w:eastAsia="Times New Roman" w:hAnsi="Times New Roman" w:cs="Times New Roman"/>
          <w:b/>
        </w:rPr>
      </w:pPr>
      <w:r w:rsidRPr="005B5919">
        <w:rPr>
          <w:rFonts w:ascii="Times New Roman" w:eastAsia="Times New Roman" w:hAnsi="Times New Roman" w:cs="Times New Roman"/>
          <w:b/>
        </w:rPr>
        <w:t>VIII. Vegyes rendelkezések</w:t>
      </w:r>
    </w:p>
    <w:p w14:paraId="2022E47A" w14:textId="77777777" w:rsidR="001B4CE7" w:rsidRDefault="001B4CE7" w:rsidP="00650B2B">
      <w:pPr>
        <w:tabs>
          <w:tab w:val="left" w:pos="4111"/>
        </w:tabs>
        <w:spacing w:line="0" w:lineRule="atLeast"/>
        <w:ind w:left="284"/>
        <w:jc w:val="both"/>
        <w:rPr>
          <w:rFonts w:ascii="Times New Roman" w:eastAsia="Times New Roman" w:hAnsi="Times New Roman" w:cs="Times New Roman"/>
          <w:b/>
        </w:rPr>
      </w:pPr>
    </w:p>
    <w:p w14:paraId="67DD7978" w14:textId="77777777" w:rsidR="00AE3B01" w:rsidRPr="005B5919" w:rsidRDefault="00AE3B01" w:rsidP="00F23CE2">
      <w:pPr>
        <w:numPr>
          <w:ilvl w:val="0"/>
          <w:numId w:val="15"/>
        </w:numPr>
        <w:tabs>
          <w:tab w:val="left" w:pos="367"/>
          <w:tab w:val="left" w:pos="4111"/>
        </w:tabs>
        <w:spacing w:line="256"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Jelen szerződésben nem vagy nem kellő részletezettséggel szabályozott kérdések tekintetében a Polgári Törvénykönyvről szóló 2013. évi V. törvény., a nemzeti felsőoktatásról szóló 2011. évi CCIV. törvény., az információs önrendelkezési jogról és az információszabadságról szóló 2011. évi CXII. törvény és egyéb kapcsolódó jogszabályok rendelkezései irányadóak.</w:t>
      </w:r>
    </w:p>
    <w:p w14:paraId="3689E063" w14:textId="5651AC8B" w:rsidR="008314A2" w:rsidRPr="009B30C6" w:rsidRDefault="008314A2" w:rsidP="000E0DD5">
      <w:pPr>
        <w:numPr>
          <w:ilvl w:val="0"/>
          <w:numId w:val="15"/>
        </w:numPr>
        <w:ind w:left="284" w:hanging="284"/>
        <w:jc w:val="both"/>
        <w:rPr>
          <w:rFonts w:ascii="Times New Roman" w:eastAsia="Times New Roman" w:hAnsi="Times New Roman" w:cs="Times New Roman"/>
        </w:rPr>
      </w:pPr>
      <w:r w:rsidRPr="009B30C6">
        <w:rPr>
          <w:rFonts w:ascii="Times New Roman" w:hAnsi="Times New Roman" w:cs="Times New Roman"/>
        </w:rPr>
        <w:t xml:space="preserve">A szerződés aláírásával </w:t>
      </w:r>
      <w:r>
        <w:rPr>
          <w:rFonts w:ascii="Times New Roman" w:hAnsi="Times New Roman" w:cs="Times New Roman"/>
        </w:rPr>
        <w:t>az Ösztöndíjas</w:t>
      </w:r>
      <w:r w:rsidRPr="009B30C6">
        <w:rPr>
          <w:rFonts w:ascii="Times New Roman" w:hAnsi="Times New Roman" w:cs="Times New Roman"/>
        </w:rPr>
        <w:t xml:space="preserve"> tudomásul veszi, </w:t>
      </w:r>
      <w:r>
        <w:rPr>
          <w:rFonts w:ascii="Times New Roman" w:hAnsi="Times New Roman" w:cs="Times New Roman"/>
        </w:rPr>
        <w:t xml:space="preserve">az </w:t>
      </w:r>
      <w:r w:rsidRPr="009B30C6">
        <w:rPr>
          <w:rFonts w:ascii="Times New Roman" w:hAnsi="Times New Roman" w:cs="Times New Roman"/>
        </w:rPr>
        <w:t>Egyetem a szerződés megkötéséhez szükséges személyes adatok kezelése során az Európai Parlament és a Tanács (EU) 2016/679. számú, rendelete (GDPR), valamint a hatályos magyar adatvédelmi jogi előírások beta</w:t>
      </w:r>
      <w:r>
        <w:rPr>
          <w:rFonts w:ascii="Times New Roman" w:hAnsi="Times New Roman" w:cs="Times New Roman"/>
        </w:rPr>
        <w:t>rtásával jár el</w:t>
      </w:r>
      <w:r w:rsidRPr="009B30C6">
        <w:rPr>
          <w:rFonts w:ascii="Times New Roman" w:hAnsi="Times New Roman" w:cs="Times New Roman"/>
        </w:rPr>
        <w:t>.</w:t>
      </w:r>
    </w:p>
    <w:p w14:paraId="6272101A" w14:textId="77777777" w:rsidR="008314A2" w:rsidRPr="00E5116D" w:rsidRDefault="008314A2" w:rsidP="000E0DD5">
      <w:pPr>
        <w:numPr>
          <w:ilvl w:val="0"/>
          <w:numId w:val="15"/>
        </w:numPr>
        <w:ind w:left="284" w:hanging="284"/>
        <w:jc w:val="both"/>
        <w:rPr>
          <w:rFonts w:ascii="Times New Roman" w:eastAsia="Times New Roman" w:hAnsi="Times New Roman" w:cs="Times New Roman"/>
        </w:rPr>
      </w:pPr>
      <w:r w:rsidRPr="00E5116D">
        <w:rPr>
          <w:rFonts w:ascii="Times New Roman" w:eastAsia="Times New Roman" w:hAnsi="Times New Roman" w:cs="Times New Roman"/>
        </w:rPr>
        <w:t xml:space="preserve">Ösztöndíjas a szerződésben foglaltak teljesítése céljából aláírásával hozzájárul, hogy </w:t>
      </w:r>
      <w:r>
        <w:rPr>
          <w:rFonts w:ascii="Times New Roman" w:eastAsia="Times New Roman" w:hAnsi="Times New Roman" w:cs="Times New Roman"/>
        </w:rPr>
        <w:t xml:space="preserve">személyes </w:t>
      </w:r>
      <w:r w:rsidRPr="00E5116D">
        <w:rPr>
          <w:rFonts w:ascii="Times New Roman" w:eastAsia="Times New Roman" w:hAnsi="Times New Roman" w:cs="Times New Roman"/>
        </w:rPr>
        <w:t xml:space="preserve">adatait az Egyetem </w:t>
      </w:r>
      <w:r>
        <w:rPr>
          <w:rFonts w:ascii="Times New Roman" w:eastAsia="Times New Roman" w:hAnsi="Times New Roman" w:cs="Times New Roman"/>
        </w:rPr>
        <w:t xml:space="preserve">a Tanítsunk Magyarországért program teljesítése során </w:t>
      </w:r>
      <w:r w:rsidRPr="00E5116D">
        <w:rPr>
          <w:rFonts w:ascii="Times New Roman" w:eastAsia="Times New Roman" w:hAnsi="Times New Roman" w:cs="Times New Roman"/>
        </w:rPr>
        <w:t>a szerződésben meghatározottak szerint kezelje. A kezelt adatok köre minden olyan adatra kiterjed, amelyet Ösztöndíjas</w:t>
      </w:r>
      <w:r>
        <w:rPr>
          <w:rFonts w:ascii="Times New Roman" w:eastAsia="Times New Roman" w:hAnsi="Times New Roman" w:cs="Times New Roman"/>
        </w:rPr>
        <w:t xml:space="preserve"> a pályázati dokumentációban</w:t>
      </w:r>
      <w:r w:rsidRPr="00E5116D">
        <w:rPr>
          <w:rFonts w:ascii="Times New Roman" w:eastAsia="Times New Roman" w:hAnsi="Times New Roman" w:cs="Times New Roman"/>
        </w:rPr>
        <w:t xml:space="preserve"> az Egyetem rendelkezésére bocsát, illetve mindazokra az adatokra, amelyeket Ösztöndíjas a projekt életciklusa alatt az Egyetem számára megküld.</w:t>
      </w:r>
    </w:p>
    <w:p w14:paraId="4CE0A2FD" w14:textId="77777777" w:rsidR="008314A2" w:rsidRDefault="008314A2" w:rsidP="00650B2B">
      <w:pPr>
        <w:tabs>
          <w:tab w:val="left" w:pos="4111"/>
        </w:tabs>
        <w:spacing w:line="244" w:lineRule="auto"/>
        <w:ind w:left="284"/>
        <w:jc w:val="both"/>
        <w:rPr>
          <w:rFonts w:ascii="Times New Roman" w:eastAsia="Times New Roman" w:hAnsi="Times New Roman" w:cs="Times New Roman"/>
        </w:rPr>
      </w:pPr>
      <w:r w:rsidRPr="00E5116D">
        <w:rPr>
          <w:rFonts w:ascii="Times New Roman" w:eastAsia="Times New Roman" w:hAnsi="Times New Roman" w:cs="Times New Roman"/>
        </w:rPr>
        <w:t xml:space="preserve">Az adatkezelés célja </w:t>
      </w:r>
      <w:r>
        <w:rPr>
          <w:rFonts w:ascii="Times New Roman" w:eastAsia="Times New Roman" w:hAnsi="Times New Roman" w:cs="Times New Roman"/>
        </w:rPr>
        <w:t xml:space="preserve">a pályázat keretében folyósított támogatásra jogosultság elbírálása, támogatás folyósítása, </w:t>
      </w:r>
      <w:r w:rsidRPr="00E5116D">
        <w:rPr>
          <w:rFonts w:ascii="Times New Roman" w:eastAsia="Times New Roman" w:hAnsi="Times New Roman" w:cs="Times New Roman"/>
        </w:rPr>
        <w:t>a kapcsolattartás; a projekt pénzügyi és szakmai monitoringja</w:t>
      </w:r>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bCs/>
        </w:rPr>
        <w:t>az Egyetem</w:t>
      </w:r>
      <w:r w:rsidRPr="00E5116D">
        <w:rPr>
          <w:rFonts w:ascii="Times New Roman" w:eastAsia="Times New Roman" w:hAnsi="Times New Roman" w:cs="Times New Roman"/>
        </w:rPr>
        <w:t xml:space="preserve"> beszámolási kötelezettségeinek teljesítéséhez szükséges jelentések elkészítése</w:t>
      </w:r>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rPr>
        <w:t>Az adatkezelés időtartama a</w:t>
      </w:r>
      <w:r w:rsidRPr="00E5116D">
        <w:rPr>
          <w:rFonts w:ascii="Times New Roman" w:eastAsia="Times New Roman" w:hAnsi="Times New Roman" w:cs="Times New Roman"/>
        </w:rPr>
        <w:t xml:space="preserve"> pályázat végéig tart. Az adatokhoz hozzáférhetnek </w:t>
      </w:r>
      <w:r>
        <w:rPr>
          <w:rFonts w:ascii="Times New Roman" w:eastAsia="Times New Roman" w:hAnsi="Times New Roman" w:cs="Times New Roman"/>
        </w:rPr>
        <w:t xml:space="preserve">az Egyetem </w:t>
      </w:r>
      <w:r w:rsidRPr="00E5116D">
        <w:rPr>
          <w:rFonts w:ascii="Times New Roman" w:eastAsia="Times New Roman" w:hAnsi="Times New Roman" w:cs="Times New Roman"/>
        </w:rPr>
        <w:t xml:space="preserve">pályázati forrást </w:t>
      </w:r>
      <w:r>
        <w:rPr>
          <w:rFonts w:ascii="Times New Roman" w:eastAsia="Times New Roman" w:hAnsi="Times New Roman" w:cs="Times New Roman"/>
        </w:rPr>
        <w:t>biztosító illetékes munkatársai,</w:t>
      </w:r>
      <w:r w:rsidRPr="00E5116D">
        <w:rPr>
          <w:rFonts w:ascii="Times New Roman" w:eastAsia="Times New Roman" w:hAnsi="Times New Roman" w:cs="Times New Roman"/>
        </w:rPr>
        <w:t xml:space="preserve"> az adatbevitelt végzők</w:t>
      </w:r>
      <w:r>
        <w:rPr>
          <w:rFonts w:ascii="Times New Roman" w:eastAsia="Times New Roman" w:hAnsi="Times New Roman" w:cs="Times New Roman"/>
        </w:rPr>
        <w:t>,</w:t>
      </w:r>
      <w:r w:rsidRPr="00E5116D">
        <w:rPr>
          <w:rFonts w:ascii="Times New Roman" w:eastAsia="Times New Roman" w:hAnsi="Times New Roman" w:cs="Times New Roman"/>
        </w:rPr>
        <w:t xml:space="preserve"> a bírálati és monitoring folyamat</w:t>
      </w:r>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rPr>
        <w:t xml:space="preserve">és </w:t>
      </w:r>
      <w:r w:rsidRPr="00E5116D">
        <w:rPr>
          <w:rFonts w:ascii="Times New Roman" w:eastAsia="Times New Roman" w:hAnsi="Times New Roman" w:cs="Times New Roman"/>
        </w:rPr>
        <w:t>az ellenőrzésre</w:t>
      </w:r>
      <w:r>
        <w:rPr>
          <w:rFonts w:ascii="Times New Roman" w:eastAsia="Times New Roman" w:hAnsi="Times New Roman" w:cs="Times New Roman"/>
        </w:rPr>
        <w:t xml:space="preserve"> és felügyeletre</w:t>
      </w:r>
      <w:r w:rsidRPr="00E5116D">
        <w:rPr>
          <w:rFonts w:ascii="Times New Roman" w:eastAsia="Times New Roman" w:hAnsi="Times New Roman" w:cs="Times New Roman"/>
        </w:rPr>
        <w:t xml:space="preserve"> </w:t>
      </w:r>
      <w:r>
        <w:rPr>
          <w:rFonts w:ascii="Times New Roman" w:eastAsia="Times New Roman" w:hAnsi="Times New Roman" w:cs="Times New Roman"/>
        </w:rPr>
        <w:t>jogosult</w:t>
      </w:r>
      <w:r w:rsidRPr="00E5116D">
        <w:rPr>
          <w:rFonts w:ascii="Times New Roman" w:eastAsia="Times New Roman" w:hAnsi="Times New Roman" w:cs="Times New Roman"/>
        </w:rPr>
        <w:t>; valamint a program megvalósulását és hatásait elemző szereplői</w:t>
      </w:r>
      <w:r>
        <w:rPr>
          <w:rFonts w:ascii="Times New Roman" w:eastAsia="Times New Roman" w:hAnsi="Times New Roman" w:cs="Times New Roman"/>
        </w:rPr>
        <w:t xml:space="preserve">. </w:t>
      </w:r>
      <w:r w:rsidRPr="00E5116D">
        <w:rPr>
          <w:rFonts w:ascii="Times New Roman" w:eastAsia="Times New Roman" w:hAnsi="Times New Roman" w:cs="Times New Roman"/>
          <w:bCs/>
        </w:rPr>
        <w:t>Az Egyetem</w:t>
      </w:r>
      <w:r w:rsidRPr="00E5116D">
        <w:rPr>
          <w:rFonts w:ascii="Times New Roman" w:eastAsia="Times New Roman" w:hAnsi="Times New Roman" w:cs="Times New Roman"/>
        </w:rPr>
        <w:t xml:space="preserve"> az</w:t>
      </w:r>
      <w:r w:rsidRPr="00E5116D">
        <w:rPr>
          <w:rFonts w:ascii="Times New Roman" w:eastAsia="Times New Roman" w:hAnsi="Times New Roman" w:cs="Times New Roman"/>
          <w:color w:val="FF0000"/>
        </w:rPr>
        <w:t xml:space="preserve"> </w:t>
      </w:r>
      <w:r w:rsidRPr="00E5116D">
        <w:rPr>
          <w:rFonts w:ascii="Times New Roman" w:eastAsia="Times New Roman" w:hAnsi="Times New Roman" w:cs="Times New Roman"/>
          <w:bCs/>
        </w:rPr>
        <w:t xml:space="preserve">Ösztöndíjas </w:t>
      </w:r>
      <w:r w:rsidRPr="00E5116D">
        <w:rPr>
          <w:rFonts w:ascii="Times New Roman" w:eastAsia="Times New Roman" w:hAnsi="Times New Roman" w:cs="Times New Roman"/>
        </w:rPr>
        <w:t xml:space="preserve">személyes adatait védi különösen a jogosulatlan hozzáférés, megváltoztatás, továbbítás, nyilvánosságra hozatal, törlés vagy véletlen megsemmisülés és sérülés ellen. </w:t>
      </w:r>
    </w:p>
    <w:p w14:paraId="5D41F80D" w14:textId="0F7B7286" w:rsidR="00AE3B01" w:rsidRDefault="008314A2" w:rsidP="00F23CE2">
      <w:pPr>
        <w:tabs>
          <w:tab w:val="left" w:pos="4111"/>
        </w:tabs>
        <w:spacing w:line="244" w:lineRule="auto"/>
        <w:jc w:val="both"/>
        <w:rPr>
          <w:rFonts w:ascii="Times New Roman" w:eastAsia="Times New Roman" w:hAnsi="Times New Roman" w:cs="Times New Roman"/>
        </w:rPr>
      </w:pPr>
      <w:r>
        <w:rPr>
          <w:rFonts w:ascii="Times New Roman" w:eastAsia="Times New Roman" w:hAnsi="Times New Roman" w:cs="Times New Roman"/>
        </w:rPr>
        <w:t>4.</w:t>
      </w:r>
      <w:bookmarkStart w:id="4" w:name="page7"/>
      <w:bookmarkEnd w:id="4"/>
      <w:r w:rsidR="00AE3B01" w:rsidRPr="005B5919">
        <w:rPr>
          <w:rFonts w:ascii="Times New Roman" w:eastAsia="Times New Roman" w:hAnsi="Times New Roman" w:cs="Times New Roman"/>
        </w:rPr>
        <w:t>A jelen megállapodást a Felek együttes elolvasás és értelmezés után, mint akaratukkal mindenben megegyezőt jóváhagyólag írják alá.</w:t>
      </w:r>
    </w:p>
    <w:p w14:paraId="46D6048E" w14:textId="77777777" w:rsidR="00F23CE2" w:rsidRPr="005B5919" w:rsidRDefault="00F23CE2" w:rsidP="00650B2B">
      <w:pPr>
        <w:tabs>
          <w:tab w:val="left" w:pos="4111"/>
        </w:tabs>
        <w:spacing w:line="244" w:lineRule="auto"/>
        <w:jc w:val="both"/>
        <w:rPr>
          <w:rFonts w:ascii="Times New Roman" w:eastAsia="Times New Roman" w:hAnsi="Times New Roman" w:cs="Times New Roman"/>
        </w:rPr>
      </w:pPr>
    </w:p>
    <w:p w14:paraId="1B79A2C4" w14:textId="3DE7A91B" w:rsidR="00876B44" w:rsidRDefault="00AE3B01" w:rsidP="00F23CE2">
      <w:pPr>
        <w:tabs>
          <w:tab w:val="left" w:pos="4111"/>
        </w:tabs>
        <w:spacing w:line="0" w:lineRule="atLeast"/>
        <w:ind w:left="284"/>
        <w:jc w:val="both"/>
        <w:rPr>
          <w:rFonts w:ascii="Times New Roman" w:eastAsia="Times New Roman" w:hAnsi="Times New Roman" w:cs="Times New Roman"/>
        </w:rPr>
      </w:pPr>
      <w:proofErr w:type="gramStart"/>
      <w:r w:rsidRPr="005B5919">
        <w:rPr>
          <w:rFonts w:ascii="Times New Roman" w:eastAsia="Times New Roman" w:hAnsi="Times New Roman" w:cs="Times New Roman"/>
        </w:rPr>
        <w:t>Kelt:</w:t>
      </w:r>
      <w:r w:rsidR="003834BC" w:rsidRPr="005B5919">
        <w:rPr>
          <w:rFonts w:ascii="Times New Roman" w:eastAsia="Times New Roman" w:hAnsi="Times New Roman" w:cs="Times New Roman"/>
        </w:rPr>
        <w:t>…</w:t>
      </w:r>
      <w:proofErr w:type="gramEnd"/>
      <w:r w:rsidR="003834BC" w:rsidRPr="005B5919">
        <w:rPr>
          <w:rFonts w:ascii="Times New Roman" w:eastAsia="Times New Roman" w:hAnsi="Times New Roman" w:cs="Times New Roman"/>
        </w:rPr>
        <w:t>………………………, 20</w:t>
      </w:r>
      <w:r w:rsidR="00F60E98">
        <w:rPr>
          <w:rFonts w:ascii="Times New Roman" w:eastAsia="Times New Roman" w:hAnsi="Times New Roman" w:cs="Times New Roman"/>
        </w:rPr>
        <w:t>23. szeptember 1.</w:t>
      </w:r>
    </w:p>
    <w:p w14:paraId="2465F140" w14:textId="630AD8C5" w:rsidR="00F23CE2" w:rsidRDefault="00F23CE2" w:rsidP="00F23CE2">
      <w:pPr>
        <w:tabs>
          <w:tab w:val="left" w:pos="4111"/>
        </w:tabs>
        <w:spacing w:line="0" w:lineRule="atLeast"/>
        <w:ind w:left="284"/>
        <w:jc w:val="both"/>
        <w:rPr>
          <w:rFonts w:ascii="Times New Roman" w:eastAsia="Times New Roman" w:hAnsi="Times New Roman" w:cs="Times New Roman"/>
        </w:rPr>
      </w:pPr>
    </w:p>
    <w:p w14:paraId="322AEDE3" w14:textId="33F4DBA8" w:rsidR="001B4CE7" w:rsidRDefault="001B4CE7" w:rsidP="00F23CE2">
      <w:pPr>
        <w:tabs>
          <w:tab w:val="left" w:pos="4111"/>
        </w:tabs>
        <w:spacing w:line="0" w:lineRule="atLeast"/>
        <w:ind w:left="284"/>
        <w:jc w:val="both"/>
        <w:rPr>
          <w:rFonts w:ascii="Times New Roman" w:eastAsia="Times New Roman" w:hAnsi="Times New Roman" w:cs="Times New Roman"/>
        </w:rPr>
      </w:pPr>
    </w:p>
    <w:p w14:paraId="539B8CBA" w14:textId="77777777" w:rsidR="001B4CE7" w:rsidRDefault="001B4CE7" w:rsidP="00F23CE2">
      <w:pPr>
        <w:tabs>
          <w:tab w:val="left" w:pos="4111"/>
        </w:tabs>
        <w:spacing w:line="0" w:lineRule="atLeast"/>
        <w:ind w:left="284"/>
        <w:jc w:val="both"/>
        <w:rPr>
          <w:rFonts w:ascii="Times New Roman" w:eastAsia="Times New Roman" w:hAnsi="Times New Roman" w:cs="Times New Roman"/>
        </w:rPr>
      </w:pPr>
    </w:p>
    <w:p w14:paraId="75E4F8FE" w14:textId="77777777" w:rsidR="000F1335" w:rsidRDefault="000F1335" w:rsidP="00F23CE2">
      <w:pPr>
        <w:tabs>
          <w:tab w:val="left" w:pos="4111"/>
        </w:tabs>
        <w:spacing w:line="0" w:lineRule="atLeast"/>
        <w:ind w:left="284"/>
        <w:jc w:val="both"/>
        <w:rPr>
          <w:rFonts w:ascii="Times New Roman" w:eastAsia="Times New Roman" w:hAnsi="Times New Roman" w:cs="Times New Roman"/>
        </w:rPr>
      </w:pPr>
    </w:p>
    <w:p w14:paraId="6C3112D2" w14:textId="77777777" w:rsidR="000F1335" w:rsidRDefault="000F1335" w:rsidP="00F23CE2">
      <w:pPr>
        <w:tabs>
          <w:tab w:val="left" w:pos="4111"/>
        </w:tabs>
        <w:spacing w:line="0" w:lineRule="atLeast"/>
        <w:ind w:left="284"/>
        <w:jc w:val="both"/>
        <w:rPr>
          <w:rFonts w:ascii="Times New Roman" w:eastAsia="Times New Roman" w:hAnsi="Times New Roman" w:cs="Times New Roman"/>
        </w:rPr>
      </w:pPr>
    </w:p>
    <w:tbl>
      <w:tblPr>
        <w:tblW w:w="0" w:type="auto"/>
        <w:tblInd w:w="284" w:type="dxa"/>
        <w:tblCellMar>
          <w:left w:w="0" w:type="dxa"/>
          <w:right w:w="0" w:type="dxa"/>
        </w:tblCellMar>
        <w:tblLook w:val="04A0" w:firstRow="1" w:lastRow="0" w:firstColumn="1" w:lastColumn="0" w:noHBand="0" w:noVBand="1"/>
      </w:tblPr>
      <w:tblGrid>
        <w:gridCol w:w="3403"/>
        <w:gridCol w:w="849"/>
        <w:gridCol w:w="3969"/>
      </w:tblGrid>
      <w:tr w:rsidR="00F23CE2" w:rsidRPr="0004419F" w14:paraId="2E53B1EE" w14:textId="77777777" w:rsidTr="0004419F">
        <w:tc>
          <w:tcPr>
            <w:tcW w:w="3407" w:type="dxa"/>
            <w:tcBorders>
              <w:top w:val="single" w:sz="4" w:space="0" w:color="auto"/>
            </w:tcBorders>
            <w:shd w:val="clear" w:color="auto" w:fill="auto"/>
          </w:tcPr>
          <w:p w14:paraId="2ADD9C14"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b/>
              </w:rPr>
              <w:t>Ösztöndíjas</w:t>
            </w:r>
          </w:p>
        </w:tc>
        <w:tc>
          <w:tcPr>
            <w:tcW w:w="850" w:type="dxa"/>
            <w:shd w:val="clear" w:color="auto" w:fill="auto"/>
          </w:tcPr>
          <w:p w14:paraId="12B97F0A" w14:textId="77777777" w:rsidR="00F23CE2" w:rsidRPr="0004419F" w:rsidRDefault="00F23CE2" w:rsidP="0004419F">
            <w:pPr>
              <w:tabs>
                <w:tab w:val="left" w:pos="4111"/>
              </w:tabs>
              <w:spacing w:line="0" w:lineRule="atLeast"/>
              <w:jc w:val="both"/>
              <w:rPr>
                <w:rFonts w:ascii="Times New Roman" w:eastAsia="Times New Roman" w:hAnsi="Times New Roman" w:cs="Times New Roman"/>
              </w:rPr>
            </w:pPr>
          </w:p>
        </w:tc>
        <w:tc>
          <w:tcPr>
            <w:tcW w:w="3974" w:type="dxa"/>
            <w:tcBorders>
              <w:top w:val="single" w:sz="4" w:space="0" w:color="auto"/>
            </w:tcBorders>
            <w:shd w:val="clear" w:color="auto" w:fill="auto"/>
          </w:tcPr>
          <w:p w14:paraId="714B58F4" w14:textId="77777777" w:rsidR="00F23CE2" w:rsidRPr="000E0DD5" w:rsidRDefault="00F23CE2" w:rsidP="0004419F">
            <w:pPr>
              <w:tabs>
                <w:tab w:val="left" w:pos="4111"/>
              </w:tabs>
              <w:spacing w:line="0" w:lineRule="atLeast"/>
              <w:jc w:val="center"/>
              <w:rPr>
                <w:rFonts w:ascii="Times New Roman" w:eastAsia="Times New Roman" w:hAnsi="Times New Roman" w:cs="Times New Roman"/>
                <w:b/>
                <w:bCs/>
              </w:rPr>
            </w:pPr>
            <w:r w:rsidRPr="000E0DD5">
              <w:rPr>
                <w:rFonts w:ascii="Times New Roman" w:eastAsia="Times New Roman" w:hAnsi="Times New Roman" w:cs="Times New Roman"/>
                <w:b/>
                <w:bCs/>
              </w:rPr>
              <w:t>Magyar Agrár- és Élettudományi Egyetem</w:t>
            </w:r>
          </w:p>
          <w:p w14:paraId="72A07CED"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rPr>
              <w:t>képviseli</w:t>
            </w:r>
          </w:p>
          <w:p w14:paraId="11E58CB5"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b/>
              </w:rPr>
              <w:t>Túri János kabinetvezető</w:t>
            </w:r>
          </w:p>
        </w:tc>
      </w:tr>
    </w:tbl>
    <w:p w14:paraId="0CF11A92" w14:textId="77777777" w:rsidR="00AE3B01" w:rsidRPr="005B5919" w:rsidRDefault="00AE3B01" w:rsidP="00650B2B">
      <w:pPr>
        <w:tabs>
          <w:tab w:val="left" w:pos="4111"/>
        </w:tabs>
        <w:spacing w:line="0" w:lineRule="atLeast"/>
        <w:jc w:val="both"/>
        <w:rPr>
          <w:rFonts w:ascii="Times New Roman" w:eastAsia="Times New Roman" w:hAnsi="Times New Roman" w:cs="Times New Roman"/>
        </w:rPr>
      </w:pPr>
    </w:p>
    <w:sectPr w:rsidR="00AE3B01" w:rsidRPr="005B5919" w:rsidSect="00C17B70">
      <w:headerReference w:type="default" r:id="rId8"/>
      <w:footerReference w:type="default" r:id="rId9"/>
      <w:type w:val="continuous"/>
      <w:pgSz w:w="11900" w:h="16838" w:code="9"/>
      <w:pgMar w:top="1560" w:right="1410" w:bottom="568" w:left="1134" w:header="425" w:footer="0" w:gutter="0"/>
      <w:cols w:space="0" w:equalWidth="0">
        <w:col w:w="850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7F62" w14:textId="77777777" w:rsidR="00787311" w:rsidRDefault="00787311" w:rsidP="008627B0">
      <w:r>
        <w:separator/>
      </w:r>
    </w:p>
  </w:endnote>
  <w:endnote w:type="continuationSeparator" w:id="0">
    <w:p w14:paraId="4ED6C26A" w14:textId="77777777" w:rsidR="00787311" w:rsidRDefault="00787311" w:rsidP="0086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E955" w14:textId="77777777" w:rsidR="00FF3712" w:rsidRDefault="00FF371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445E6">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445E6">
      <w:rPr>
        <w:b/>
        <w:bCs/>
        <w:noProof/>
      </w:rPr>
      <w:t>4</w:t>
    </w:r>
    <w:r>
      <w:rPr>
        <w:b/>
        <w:bCs/>
        <w:sz w:val="24"/>
        <w:szCs w:val="24"/>
      </w:rPr>
      <w:fldChar w:fldCharType="end"/>
    </w:r>
  </w:p>
  <w:p w14:paraId="5C0A4A7A" w14:textId="77777777" w:rsidR="00FF3712" w:rsidRDefault="00FF37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1A5C" w14:textId="77777777" w:rsidR="00787311" w:rsidRDefault="00787311" w:rsidP="008627B0">
      <w:r>
        <w:separator/>
      </w:r>
    </w:p>
  </w:footnote>
  <w:footnote w:type="continuationSeparator" w:id="0">
    <w:p w14:paraId="474DCDB6" w14:textId="77777777" w:rsidR="00787311" w:rsidRDefault="00787311" w:rsidP="0086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11E0" w14:textId="0B21D7BD" w:rsidR="008627B0" w:rsidRDefault="0034724A" w:rsidP="008627B0">
    <w:pPr>
      <w:pStyle w:val="lfej"/>
      <w:jc w:val="right"/>
    </w:pPr>
    <w:r>
      <w:rPr>
        <w:noProof/>
      </w:rPr>
      <w:drawing>
        <wp:anchor distT="0" distB="0" distL="114300" distR="114300" simplePos="0" relativeHeight="251657728" behindDoc="1" locked="0" layoutInCell="1" allowOverlap="1" wp14:anchorId="0369DE25" wp14:editId="34D5DA3B">
          <wp:simplePos x="0" y="0"/>
          <wp:positionH relativeFrom="page">
            <wp:posOffset>720090</wp:posOffset>
          </wp:positionH>
          <wp:positionV relativeFrom="page">
            <wp:posOffset>190500</wp:posOffset>
          </wp:positionV>
          <wp:extent cx="1352550" cy="703580"/>
          <wp:effectExtent l="0" t="0" r="0" b="0"/>
          <wp:wrapNone/>
          <wp:docPr id="2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703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7BD39D" wp14:editId="7B48EF83">
          <wp:extent cx="1276350" cy="590550"/>
          <wp:effectExtent l="0" t="0" r="0" b="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6F2C53DE">
      <w:start w:val="1"/>
      <w:numFmt w:val="decimal"/>
      <w:lvlText w:val="%1."/>
      <w:lvlJc w:val="left"/>
    </w:lvl>
    <w:lvl w:ilvl="1" w:tplc="F66E9F00">
      <w:start w:val="1"/>
      <w:numFmt w:val="bullet"/>
      <w:lvlText w:val=""/>
      <w:lvlJc w:val="left"/>
    </w:lvl>
    <w:lvl w:ilvl="2" w:tplc="72A0E2A0">
      <w:start w:val="1"/>
      <w:numFmt w:val="bullet"/>
      <w:lvlText w:val=""/>
      <w:lvlJc w:val="left"/>
    </w:lvl>
    <w:lvl w:ilvl="3" w:tplc="A0AEDBF4">
      <w:start w:val="1"/>
      <w:numFmt w:val="bullet"/>
      <w:lvlText w:val=""/>
      <w:lvlJc w:val="left"/>
    </w:lvl>
    <w:lvl w:ilvl="4" w:tplc="9C527A20">
      <w:start w:val="1"/>
      <w:numFmt w:val="bullet"/>
      <w:lvlText w:val=""/>
      <w:lvlJc w:val="left"/>
    </w:lvl>
    <w:lvl w:ilvl="5" w:tplc="A70C29D8">
      <w:start w:val="1"/>
      <w:numFmt w:val="bullet"/>
      <w:lvlText w:val=""/>
      <w:lvlJc w:val="left"/>
    </w:lvl>
    <w:lvl w:ilvl="6" w:tplc="AF3E8D24">
      <w:start w:val="1"/>
      <w:numFmt w:val="bullet"/>
      <w:lvlText w:val=""/>
      <w:lvlJc w:val="left"/>
    </w:lvl>
    <w:lvl w:ilvl="7" w:tplc="074EB13A">
      <w:start w:val="1"/>
      <w:numFmt w:val="bullet"/>
      <w:lvlText w:val=""/>
      <w:lvlJc w:val="left"/>
    </w:lvl>
    <w:lvl w:ilvl="8" w:tplc="9EC43204">
      <w:start w:val="1"/>
      <w:numFmt w:val="bullet"/>
      <w:lvlText w:val=""/>
      <w:lvlJc w:val="left"/>
    </w:lvl>
  </w:abstractNum>
  <w:abstractNum w:abstractNumId="1" w15:restartNumberingAfterBreak="0">
    <w:nsid w:val="00000002"/>
    <w:multiLevelType w:val="hybridMultilevel"/>
    <w:tmpl w:val="5BD062C2"/>
    <w:lvl w:ilvl="0" w:tplc="8CA40582">
      <w:start w:val="2"/>
      <w:numFmt w:val="decimal"/>
      <w:lvlText w:val="%1."/>
      <w:lvlJc w:val="left"/>
    </w:lvl>
    <w:lvl w:ilvl="1" w:tplc="C5CCBBE6">
      <w:start w:val="1"/>
      <w:numFmt w:val="bullet"/>
      <w:lvlText w:val=""/>
      <w:lvlJc w:val="left"/>
    </w:lvl>
    <w:lvl w:ilvl="2" w:tplc="15466524">
      <w:start w:val="1"/>
      <w:numFmt w:val="bullet"/>
      <w:lvlText w:val=""/>
      <w:lvlJc w:val="left"/>
    </w:lvl>
    <w:lvl w:ilvl="3" w:tplc="8D32182A">
      <w:start w:val="1"/>
      <w:numFmt w:val="bullet"/>
      <w:lvlText w:val=""/>
      <w:lvlJc w:val="left"/>
    </w:lvl>
    <w:lvl w:ilvl="4" w:tplc="7F881806">
      <w:start w:val="1"/>
      <w:numFmt w:val="bullet"/>
      <w:lvlText w:val=""/>
      <w:lvlJc w:val="left"/>
    </w:lvl>
    <w:lvl w:ilvl="5" w:tplc="F09AD516">
      <w:start w:val="1"/>
      <w:numFmt w:val="bullet"/>
      <w:lvlText w:val=""/>
      <w:lvlJc w:val="left"/>
    </w:lvl>
    <w:lvl w:ilvl="6" w:tplc="49440BC4">
      <w:start w:val="1"/>
      <w:numFmt w:val="bullet"/>
      <w:lvlText w:val=""/>
      <w:lvlJc w:val="left"/>
    </w:lvl>
    <w:lvl w:ilvl="7" w:tplc="AD648836">
      <w:start w:val="1"/>
      <w:numFmt w:val="bullet"/>
      <w:lvlText w:val=""/>
      <w:lvlJc w:val="left"/>
    </w:lvl>
    <w:lvl w:ilvl="8" w:tplc="1FF45684">
      <w:start w:val="1"/>
      <w:numFmt w:val="bullet"/>
      <w:lvlText w:val=""/>
      <w:lvlJc w:val="left"/>
    </w:lvl>
  </w:abstractNum>
  <w:abstractNum w:abstractNumId="2" w15:restartNumberingAfterBreak="0">
    <w:nsid w:val="00000003"/>
    <w:multiLevelType w:val="hybridMultilevel"/>
    <w:tmpl w:val="12200854"/>
    <w:lvl w:ilvl="0" w:tplc="DE2CD554">
      <w:start w:val="1"/>
      <w:numFmt w:val="upperLetter"/>
      <w:lvlText w:val="%1."/>
      <w:lvlJc w:val="left"/>
    </w:lvl>
    <w:lvl w:ilvl="1" w:tplc="AF5E3DA8">
      <w:start w:val="1"/>
      <w:numFmt w:val="bullet"/>
      <w:lvlText w:val=""/>
      <w:lvlJc w:val="left"/>
    </w:lvl>
    <w:lvl w:ilvl="2" w:tplc="BEAC82F6">
      <w:start w:val="1"/>
      <w:numFmt w:val="bullet"/>
      <w:lvlText w:val=""/>
      <w:lvlJc w:val="left"/>
    </w:lvl>
    <w:lvl w:ilvl="3" w:tplc="C16601CC">
      <w:start w:val="1"/>
      <w:numFmt w:val="bullet"/>
      <w:lvlText w:val=""/>
      <w:lvlJc w:val="left"/>
    </w:lvl>
    <w:lvl w:ilvl="4" w:tplc="3AD68436">
      <w:start w:val="1"/>
      <w:numFmt w:val="bullet"/>
      <w:lvlText w:val=""/>
      <w:lvlJc w:val="left"/>
    </w:lvl>
    <w:lvl w:ilvl="5" w:tplc="83480934">
      <w:start w:val="1"/>
      <w:numFmt w:val="bullet"/>
      <w:lvlText w:val=""/>
      <w:lvlJc w:val="left"/>
    </w:lvl>
    <w:lvl w:ilvl="6" w:tplc="5DBC7CDE">
      <w:start w:val="1"/>
      <w:numFmt w:val="bullet"/>
      <w:lvlText w:val=""/>
      <w:lvlJc w:val="left"/>
    </w:lvl>
    <w:lvl w:ilvl="7" w:tplc="E522DA64">
      <w:start w:val="1"/>
      <w:numFmt w:val="bullet"/>
      <w:lvlText w:val=""/>
      <w:lvlJc w:val="left"/>
    </w:lvl>
    <w:lvl w:ilvl="8" w:tplc="C984467C">
      <w:start w:val="1"/>
      <w:numFmt w:val="bullet"/>
      <w:lvlText w:val=""/>
      <w:lvlJc w:val="left"/>
    </w:lvl>
  </w:abstractNum>
  <w:abstractNum w:abstractNumId="3" w15:restartNumberingAfterBreak="0">
    <w:nsid w:val="00000004"/>
    <w:multiLevelType w:val="hybridMultilevel"/>
    <w:tmpl w:val="4DB127F8"/>
    <w:lvl w:ilvl="0" w:tplc="54F48952">
      <w:start w:val="4"/>
      <w:numFmt w:val="upperLetter"/>
      <w:lvlText w:val="%1."/>
      <w:lvlJc w:val="left"/>
    </w:lvl>
    <w:lvl w:ilvl="1" w:tplc="9D0097F4">
      <w:start w:val="1"/>
      <w:numFmt w:val="bullet"/>
      <w:lvlText w:val=""/>
      <w:lvlJc w:val="left"/>
    </w:lvl>
    <w:lvl w:ilvl="2" w:tplc="FEDCD5B4">
      <w:start w:val="1"/>
      <w:numFmt w:val="bullet"/>
      <w:lvlText w:val=""/>
      <w:lvlJc w:val="left"/>
    </w:lvl>
    <w:lvl w:ilvl="3" w:tplc="FC108D78">
      <w:start w:val="1"/>
      <w:numFmt w:val="bullet"/>
      <w:lvlText w:val=""/>
      <w:lvlJc w:val="left"/>
    </w:lvl>
    <w:lvl w:ilvl="4" w:tplc="ABD47502">
      <w:start w:val="1"/>
      <w:numFmt w:val="bullet"/>
      <w:lvlText w:val=""/>
      <w:lvlJc w:val="left"/>
    </w:lvl>
    <w:lvl w:ilvl="5" w:tplc="392A6134">
      <w:start w:val="1"/>
      <w:numFmt w:val="bullet"/>
      <w:lvlText w:val=""/>
      <w:lvlJc w:val="left"/>
    </w:lvl>
    <w:lvl w:ilvl="6" w:tplc="79C04044">
      <w:start w:val="1"/>
      <w:numFmt w:val="bullet"/>
      <w:lvlText w:val=""/>
      <w:lvlJc w:val="left"/>
    </w:lvl>
    <w:lvl w:ilvl="7" w:tplc="EEC6AE72">
      <w:start w:val="1"/>
      <w:numFmt w:val="bullet"/>
      <w:lvlText w:val=""/>
      <w:lvlJc w:val="left"/>
    </w:lvl>
    <w:lvl w:ilvl="8" w:tplc="BEE296C4">
      <w:start w:val="1"/>
      <w:numFmt w:val="bullet"/>
      <w:lvlText w:val=""/>
      <w:lvlJc w:val="left"/>
    </w:lvl>
  </w:abstractNum>
  <w:abstractNum w:abstractNumId="4" w15:restartNumberingAfterBreak="0">
    <w:nsid w:val="00000005"/>
    <w:multiLevelType w:val="hybridMultilevel"/>
    <w:tmpl w:val="0216231A"/>
    <w:lvl w:ilvl="0" w:tplc="7EA62444">
      <w:start w:val="1"/>
      <w:numFmt w:val="decimal"/>
      <w:lvlText w:val="%1."/>
      <w:lvlJc w:val="left"/>
    </w:lvl>
    <w:lvl w:ilvl="1" w:tplc="B5DAEB86">
      <w:start w:val="35"/>
      <w:numFmt w:val="upperLetter"/>
      <w:lvlText w:val="%2."/>
      <w:lvlJc w:val="left"/>
    </w:lvl>
    <w:lvl w:ilvl="2" w:tplc="14A43A2A">
      <w:start w:val="1"/>
      <w:numFmt w:val="bullet"/>
      <w:lvlText w:val=""/>
      <w:lvlJc w:val="left"/>
    </w:lvl>
    <w:lvl w:ilvl="3" w:tplc="C8F03C1A">
      <w:start w:val="1"/>
      <w:numFmt w:val="bullet"/>
      <w:lvlText w:val=""/>
      <w:lvlJc w:val="left"/>
    </w:lvl>
    <w:lvl w:ilvl="4" w:tplc="24DA260A">
      <w:start w:val="1"/>
      <w:numFmt w:val="bullet"/>
      <w:lvlText w:val=""/>
      <w:lvlJc w:val="left"/>
    </w:lvl>
    <w:lvl w:ilvl="5" w:tplc="BDBC5DBC">
      <w:start w:val="1"/>
      <w:numFmt w:val="bullet"/>
      <w:lvlText w:val=""/>
      <w:lvlJc w:val="left"/>
    </w:lvl>
    <w:lvl w:ilvl="6" w:tplc="6C544CB4">
      <w:start w:val="1"/>
      <w:numFmt w:val="bullet"/>
      <w:lvlText w:val=""/>
      <w:lvlJc w:val="left"/>
    </w:lvl>
    <w:lvl w:ilvl="7" w:tplc="1512BC26">
      <w:start w:val="1"/>
      <w:numFmt w:val="bullet"/>
      <w:lvlText w:val=""/>
      <w:lvlJc w:val="left"/>
    </w:lvl>
    <w:lvl w:ilvl="8" w:tplc="A16E82A0">
      <w:start w:val="1"/>
      <w:numFmt w:val="bullet"/>
      <w:lvlText w:val=""/>
      <w:lvlJc w:val="left"/>
    </w:lvl>
  </w:abstractNum>
  <w:abstractNum w:abstractNumId="5" w15:restartNumberingAfterBreak="0">
    <w:nsid w:val="00000006"/>
    <w:multiLevelType w:val="hybridMultilevel"/>
    <w:tmpl w:val="1F16E9E8"/>
    <w:lvl w:ilvl="0" w:tplc="62F23E20">
      <w:start w:val="1"/>
      <w:numFmt w:val="decimal"/>
      <w:lvlText w:val="%1."/>
      <w:lvlJc w:val="left"/>
    </w:lvl>
    <w:lvl w:ilvl="1" w:tplc="C92C4824">
      <w:start w:val="61"/>
      <w:numFmt w:val="upperLetter"/>
      <w:lvlText w:val="%2."/>
      <w:lvlJc w:val="left"/>
    </w:lvl>
    <w:lvl w:ilvl="2" w:tplc="E5128DAC">
      <w:start w:val="1"/>
      <w:numFmt w:val="bullet"/>
      <w:lvlText w:val=""/>
      <w:lvlJc w:val="left"/>
    </w:lvl>
    <w:lvl w:ilvl="3" w:tplc="A96AF298">
      <w:start w:val="1"/>
      <w:numFmt w:val="bullet"/>
      <w:lvlText w:val=""/>
      <w:lvlJc w:val="left"/>
    </w:lvl>
    <w:lvl w:ilvl="4" w:tplc="7720ABE2">
      <w:start w:val="1"/>
      <w:numFmt w:val="bullet"/>
      <w:lvlText w:val=""/>
      <w:lvlJc w:val="left"/>
    </w:lvl>
    <w:lvl w:ilvl="5" w:tplc="7D5E13D8">
      <w:start w:val="1"/>
      <w:numFmt w:val="bullet"/>
      <w:lvlText w:val=""/>
      <w:lvlJc w:val="left"/>
    </w:lvl>
    <w:lvl w:ilvl="6" w:tplc="C73CD02A">
      <w:start w:val="1"/>
      <w:numFmt w:val="bullet"/>
      <w:lvlText w:val=""/>
      <w:lvlJc w:val="left"/>
    </w:lvl>
    <w:lvl w:ilvl="7" w:tplc="8F8ECE54">
      <w:start w:val="1"/>
      <w:numFmt w:val="bullet"/>
      <w:lvlText w:val=""/>
      <w:lvlJc w:val="left"/>
    </w:lvl>
    <w:lvl w:ilvl="8" w:tplc="0C684AA6">
      <w:start w:val="1"/>
      <w:numFmt w:val="bullet"/>
      <w:lvlText w:val=""/>
      <w:lvlJc w:val="left"/>
    </w:lvl>
  </w:abstractNum>
  <w:abstractNum w:abstractNumId="6" w15:restartNumberingAfterBreak="0">
    <w:nsid w:val="00000007"/>
    <w:multiLevelType w:val="hybridMultilevel"/>
    <w:tmpl w:val="1190CDE6"/>
    <w:lvl w:ilvl="0" w:tplc="B840E98E">
      <w:start w:val="1"/>
      <w:numFmt w:val="decimal"/>
      <w:lvlText w:val="%1."/>
      <w:lvlJc w:val="left"/>
    </w:lvl>
    <w:lvl w:ilvl="1" w:tplc="9BCEACBE">
      <w:start w:val="1"/>
      <w:numFmt w:val="bullet"/>
      <w:lvlText w:val=""/>
      <w:lvlJc w:val="left"/>
    </w:lvl>
    <w:lvl w:ilvl="2" w:tplc="9DD44F76">
      <w:start w:val="1"/>
      <w:numFmt w:val="bullet"/>
      <w:lvlText w:val=""/>
      <w:lvlJc w:val="left"/>
    </w:lvl>
    <w:lvl w:ilvl="3" w:tplc="E31EAC60">
      <w:start w:val="1"/>
      <w:numFmt w:val="bullet"/>
      <w:lvlText w:val=""/>
      <w:lvlJc w:val="left"/>
    </w:lvl>
    <w:lvl w:ilvl="4" w:tplc="74F2E2FE">
      <w:start w:val="1"/>
      <w:numFmt w:val="bullet"/>
      <w:lvlText w:val=""/>
      <w:lvlJc w:val="left"/>
    </w:lvl>
    <w:lvl w:ilvl="5" w:tplc="CE6EF740">
      <w:start w:val="1"/>
      <w:numFmt w:val="bullet"/>
      <w:lvlText w:val=""/>
      <w:lvlJc w:val="left"/>
    </w:lvl>
    <w:lvl w:ilvl="6" w:tplc="E974C854">
      <w:start w:val="1"/>
      <w:numFmt w:val="bullet"/>
      <w:lvlText w:val=""/>
      <w:lvlJc w:val="left"/>
    </w:lvl>
    <w:lvl w:ilvl="7" w:tplc="E4DC83F0">
      <w:start w:val="1"/>
      <w:numFmt w:val="bullet"/>
      <w:lvlText w:val=""/>
      <w:lvlJc w:val="left"/>
    </w:lvl>
    <w:lvl w:ilvl="8" w:tplc="29389D80">
      <w:start w:val="1"/>
      <w:numFmt w:val="bullet"/>
      <w:lvlText w:val=""/>
      <w:lvlJc w:val="left"/>
    </w:lvl>
  </w:abstractNum>
  <w:abstractNum w:abstractNumId="7" w15:restartNumberingAfterBreak="0">
    <w:nsid w:val="00000008"/>
    <w:multiLevelType w:val="hybridMultilevel"/>
    <w:tmpl w:val="66EF438C"/>
    <w:lvl w:ilvl="0" w:tplc="C54C9036">
      <w:start w:val="2"/>
      <w:numFmt w:val="decimal"/>
      <w:lvlText w:val="%1."/>
      <w:lvlJc w:val="left"/>
    </w:lvl>
    <w:lvl w:ilvl="1" w:tplc="F8D6D748">
      <w:start w:val="1"/>
      <w:numFmt w:val="bullet"/>
      <w:lvlText w:val=""/>
      <w:lvlJc w:val="left"/>
    </w:lvl>
    <w:lvl w:ilvl="2" w:tplc="5FBC2CD2">
      <w:start w:val="1"/>
      <w:numFmt w:val="bullet"/>
      <w:lvlText w:val=""/>
      <w:lvlJc w:val="left"/>
    </w:lvl>
    <w:lvl w:ilvl="3" w:tplc="DCD42E62">
      <w:start w:val="1"/>
      <w:numFmt w:val="bullet"/>
      <w:lvlText w:val=""/>
      <w:lvlJc w:val="left"/>
    </w:lvl>
    <w:lvl w:ilvl="4" w:tplc="F0C43244">
      <w:start w:val="1"/>
      <w:numFmt w:val="bullet"/>
      <w:lvlText w:val=""/>
      <w:lvlJc w:val="left"/>
    </w:lvl>
    <w:lvl w:ilvl="5" w:tplc="A5E00994">
      <w:start w:val="1"/>
      <w:numFmt w:val="bullet"/>
      <w:lvlText w:val=""/>
      <w:lvlJc w:val="left"/>
    </w:lvl>
    <w:lvl w:ilvl="6" w:tplc="BE44EF24">
      <w:start w:val="1"/>
      <w:numFmt w:val="bullet"/>
      <w:lvlText w:val=""/>
      <w:lvlJc w:val="left"/>
    </w:lvl>
    <w:lvl w:ilvl="7" w:tplc="DBDACF7C">
      <w:start w:val="1"/>
      <w:numFmt w:val="bullet"/>
      <w:lvlText w:val=""/>
      <w:lvlJc w:val="left"/>
    </w:lvl>
    <w:lvl w:ilvl="8" w:tplc="46FEFD0E">
      <w:start w:val="1"/>
      <w:numFmt w:val="bullet"/>
      <w:lvlText w:val=""/>
      <w:lvlJc w:val="left"/>
    </w:lvl>
  </w:abstractNum>
  <w:abstractNum w:abstractNumId="8" w15:restartNumberingAfterBreak="0">
    <w:nsid w:val="00000009"/>
    <w:multiLevelType w:val="hybridMultilevel"/>
    <w:tmpl w:val="D8247C5E"/>
    <w:lvl w:ilvl="0" w:tplc="FFFFFFFF">
      <w:start w:val="1"/>
      <w:numFmt w:val="decimal"/>
      <w:lvlText w:val="%1."/>
      <w:lvlJc w:val="left"/>
    </w:lvl>
    <w:lvl w:ilvl="1" w:tplc="040E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8C562ECA">
      <w:start w:val="1"/>
      <w:numFmt w:val="decimal"/>
      <w:lvlText w:val="%1."/>
      <w:lvlJc w:val="left"/>
    </w:lvl>
    <w:lvl w:ilvl="1" w:tplc="5B6A51E2">
      <w:start w:val="1"/>
      <w:numFmt w:val="bullet"/>
      <w:lvlText w:val=""/>
      <w:lvlJc w:val="left"/>
    </w:lvl>
    <w:lvl w:ilvl="2" w:tplc="A72CDABE">
      <w:start w:val="1"/>
      <w:numFmt w:val="bullet"/>
      <w:lvlText w:val=""/>
      <w:lvlJc w:val="left"/>
    </w:lvl>
    <w:lvl w:ilvl="3" w:tplc="33E2BC8C">
      <w:start w:val="1"/>
      <w:numFmt w:val="bullet"/>
      <w:lvlText w:val=""/>
      <w:lvlJc w:val="left"/>
    </w:lvl>
    <w:lvl w:ilvl="4" w:tplc="D4C40012">
      <w:start w:val="1"/>
      <w:numFmt w:val="bullet"/>
      <w:lvlText w:val=""/>
      <w:lvlJc w:val="left"/>
    </w:lvl>
    <w:lvl w:ilvl="5" w:tplc="1F78A590">
      <w:start w:val="1"/>
      <w:numFmt w:val="bullet"/>
      <w:lvlText w:val=""/>
      <w:lvlJc w:val="left"/>
    </w:lvl>
    <w:lvl w:ilvl="6" w:tplc="10108B76">
      <w:start w:val="1"/>
      <w:numFmt w:val="bullet"/>
      <w:lvlText w:val=""/>
      <w:lvlJc w:val="left"/>
    </w:lvl>
    <w:lvl w:ilvl="7" w:tplc="B7664A16">
      <w:start w:val="1"/>
      <w:numFmt w:val="bullet"/>
      <w:lvlText w:val=""/>
      <w:lvlJc w:val="left"/>
    </w:lvl>
    <w:lvl w:ilvl="8" w:tplc="A9F6C5CC">
      <w:start w:val="1"/>
      <w:numFmt w:val="bullet"/>
      <w:lvlText w:val=""/>
      <w:lvlJc w:val="left"/>
    </w:lvl>
  </w:abstractNum>
  <w:abstractNum w:abstractNumId="10" w15:restartNumberingAfterBreak="0">
    <w:nsid w:val="0000000B"/>
    <w:multiLevelType w:val="hybridMultilevel"/>
    <w:tmpl w:val="109CF92E"/>
    <w:lvl w:ilvl="0" w:tplc="2A8E0A18">
      <w:start w:val="10"/>
      <w:numFmt w:val="decimal"/>
      <w:lvlText w:val="%1."/>
      <w:lvlJc w:val="left"/>
    </w:lvl>
    <w:lvl w:ilvl="1" w:tplc="B8AC33E0">
      <w:start w:val="1"/>
      <w:numFmt w:val="bullet"/>
      <w:lvlText w:val=""/>
      <w:lvlJc w:val="left"/>
    </w:lvl>
    <w:lvl w:ilvl="2" w:tplc="60EA55C4">
      <w:start w:val="1"/>
      <w:numFmt w:val="bullet"/>
      <w:lvlText w:val=""/>
      <w:lvlJc w:val="left"/>
    </w:lvl>
    <w:lvl w:ilvl="3" w:tplc="AD1A369C">
      <w:start w:val="1"/>
      <w:numFmt w:val="bullet"/>
      <w:lvlText w:val=""/>
      <w:lvlJc w:val="left"/>
    </w:lvl>
    <w:lvl w:ilvl="4" w:tplc="479CB224">
      <w:start w:val="1"/>
      <w:numFmt w:val="bullet"/>
      <w:lvlText w:val=""/>
      <w:lvlJc w:val="left"/>
    </w:lvl>
    <w:lvl w:ilvl="5" w:tplc="B2E47AA0">
      <w:start w:val="1"/>
      <w:numFmt w:val="bullet"/>
      <w:lvlText w:val=""/>
      <w:lvlJc w:val="left"/>
    </w:lvl>
    <w:lvl w:ilvl="6" w:tplc="B7C46E8A">
      <w:start w:val="1"/>
      <w:numFmt w:val="bullet"/>
      <w:lvlText w:val=""/>
      <w:lvlJc w:val="left"/>
    </w:lvl>
    <w:lvl w:ilvl="7" w:tplc="138C3DC8">
      <w:start w:val="1"/>
      <w:numFmt w:val="bullet"/>
      <w:lvlText w:val=""/>
      <w:lvlJc w:val="left"/>
    </w:lvl>
    <w:lvl w:ilvl="8" w:tplc="ACF0F82C">
      <w:start w:val="1"/>
      <w:numFmt w:val="bullet"/>
      <w:lvlText w:val=""/>
      <w:lvlJc w:val="left"/>
    </w:lvl>
  </w:abstractNum>
  <w:abstractNum w:abstractNumId="11" w15:restartNumberingAfterBreak="0">
    <w:nsid w:val="0000000C"/>
    <w:multiLevelType w:val="hybridMultilevel"/>
    <w:tmpl w:val="0DED7262"/>
    <w:lvl w:ilvl="0" w:tplc="9EEEA01A">
      <w:start w:val="1"/>
      <w:numFmt w:val="decimal"/>
      <w:lvlText w:val="%1."/>
      <w:lvlJc w:val="left"/>
    </w:lvl>
    <w:lvl w:ilvl="1" w:tplc="8B6645D2">
      <w:start w:val="1"/>
      <w:numFmt w:val="bullet"/>
      <w:lvlText w:val="ő"/>
      <w:lvlJc w:val="left"/>
    </w:lvl>
    <w:lvl w:ilvl="2" w:tplc="0A62CA80">
      <w:start w:val="1"/>
      <w:numFmt w:val="bullet"/>
      <w:lvlText w:val=""/>
      <w:lvlJc w:val="left"/>
    </w:lvl>
    <w:lvl w:ilvl="3" w:tplc="3278B5EE">
      <w:start w:val="1"/>
      <w:numFmt w:val="bullet"/>
      <w:lvlText w:val=""/>
      <w:lvlJc w:val="left"/>
    </w:lvl>
    <w:lvl w:ilvl="4" w:tplc="1F6CD16C">
      <w:start w:val="1"/>
      <w:numFmt w:val="bullet"/>
      <w:lvlText w:val=""/>
      <w:lvlJc w:val="left"/>
    </w:lvl>
    <w:lvl w:ilvl="5" w:tplc="C7A0FEC8">
      <w:start w:val="1"/>
      <w:numFmt w:val="bullet"/>
      <w:lvlText w:val=""/>
      <w:lvlJc w:val="left"/>
    </w:lvl>
    <w:lvl w:ilvl="6" w:tplc="F4283598">
      <w:start w:val="1"/>
      <w:numFmt w:val="bullet"/>
      <w:lvlText w:val=""/>
      <w:lvlJc w:val="left"/>
    </w:lvl>
    <w:lvl w:ilvl="7" w:tplc="7EE203D2">
      <w:start w:val="1"/>
      <w:numFmt w:val="bullet"/>
      <w:lvlText w:val=""/>
      <w:lvlJc w:val="left"/>
    </w:lvl>
    <w:lvl w:ilvl="8" w:tplc="EFAE8870">
      <w:start w:val="1"/>
      <w:numFmt w:val="bullet"/>
      <w:lvlText w:val=""/>
      <w:lvlJc w:val="left"/>
    </w:lvl>
  </w:abstractNum>
  <w:abstractNum w:abstractNumId="12" w15:restartNumberingAfterBreak="0">
    <w:nsid w:val="0000000D"/>
    <w:multiLevelType w:val="hybridMultilevel"/>
    <w:tmpl w:val="7FDCC232"/>
    <w:lvl w:ilvl="0" w:tplc="5B3EE9B8">
      <w:start w:val="1"/>
      <w:numFmt w:val="decimal"/>
      <w:lvlText w:val="%1."/>
      <w:lvlJc w:val="left"/>
    </w:lvl>
    <w:lvl w:ilvl="1" w:tplc="E7704F92">
      <w:start w:val="1"/>
      <w:numFmt w:val="bullet"/>
      <w:lvlText w:val=""/>
      <w:lvlJc w:val="left"/>
    </w:lvl>
    <w:lvl w:ilvl="2" w:tplc="201654F0">
      <w:start w:val="1"/>
      <w:numFmt w:val="bullet"/>
      <w:lvlText w:val=""/>
      <w:lvlJc w:val="left"/>
    </w:lvl>
    <w:lvl w:ilvl="3" w:tplc="DB108C62">
      <w:start w:val="1"/>
      <w:numFmt w:val="bullet"/>
      <w:lvlText w:val=""/>
      <w:lvlJc w:val="left"/>
    </w:lvl>
    <w:lvl w:ilvl="4" w:tplc="1034F3E4">
      <w:start w:val="1"/>
      <w:numFmt w:val="bullet"/>
      <w:lvlText w:val=""/>
      <w:lvlJc w:val="left"/>
    </w:lvl>
    <w:lvl w:ilvl="5" w:tplc="F6B2AF9A">
      <w:start w:val="1"/>
      <w:numFmt w:val="bullet"/>
      <w:lvlText w:val=""/>
      <w:lvlJc w:val="left"/>
    </w:lvl>
    <w:lvl w:ilvl="6" w:tplc="474CA058">
      <w:start w:val="1"/>
      <w:numFmt w:val="bullet"/>
      <w:lvlText w:val=""/>
      <w:lvlJc w:val="left"/>
    </w:lvl>
    <w:lvl w:ilvl="7" w:tplc="F7FC46A2">
      <w:start w:val="1"/>
      <w:numFmt w:val="bullet"/>
      <w:lvlText w:val=""/>
      <w:lvlJc w:val="left"/>
    </w:lvl>
    <w:lvl w:ilvl="8" w:tplc="3EA82EB6">
      <w:start w:val="1"/>
      <w:numFmt w:val="bullet"/>
      <w:lvlText w:val=""/>
      <w:lvlJc w:val="left"/>
    </w:lvl>
  </w:abstractNum>
  <w:abstractNum w:abstractNumId="13" w15:restartNumberingAfterBreak="0">
    <w:nsid w:val="0000000E"/>
    <w:multiLevelType w:val="hybridMultilevel"/>
    <w:tmpl w:val="1BEFD79E"/>
    <w:lvl w:ilvl="0" w:tplc="B9E04924">
      <w:start w:val="3"/>
      <w:numFmt w:val="decimal"/>
      <w:lvlText w:val="%1."/>
      <w:lvlJc w:val="left"/>
    </w:lvl>
    <w:lvl w:ilvl="1" w:tplc="63EA7956">
      <w:start w:val="1"/>
      <w:numFmt w:val="lowerLetter"/>
      <w:lvlText w:val="%2."/>
      <w:lvlJc w:val="left"/>
    </w:lvl>
    <w:lvl w:ilvl="2" w:tplc="53789EAE">
      <w:start w:val="1"/>
      <w:numFmt w:val="bullet"/>
      <w:lvlText w:val=""/>
      <w:lvlJc w:val="left"/>
    </w:lvl>
    <w:lvl w:ilvl="3" w:tplc="09FC63A0">
      <w:start w:val="1"/>
      <w:numFmt w:val="bullet"/>
      <w:lvlText w:val=""/>
      <w:lvlJc w:val="left"/>
    </w:lvl>
    <w:lvl w:ilvl="4" w:tplc="910AC074">
      <w:start w:val="1"/>
      <w:numFmt w:val="bullet"/>
      <w:lvlText w:val=""/>
      <w:lvlJc w:val="left"/>
    </w:lvl>
    <w:lvl w:ilvl="5" w:tplc="9B4AE412">
      <w:start w:val="1"/>
      <w:numFmt w:val="bullet"/>
      <w:lvlText w:val=""/>
      <w:lvlJc w:val="left"/>
    </w:lvl>
    <w:lvl w:ilvl="6" w:tplc="2FAA0740">
      <w:start w:val="1"/>
      <w:numFmt w:val="bullet"/>
      <w:lvlText w:val=""/>
      <w:lvlJc w:val="left"/>
    </w:lvl>
    <w:lvl w:ilvl="7" w:tplc="A4BAE5A2">
      <w:start w:val="1"/>
      <w:numFmt w:val="bullet"/>
      <w:lvlText w:val=""/>
      <w:lvlJc w:val="left"/>
    </w:lvl>
    <w:lvl w:ilvl="8" w:tplc="38B6F8D6">
      <w:start w:val="1"/>
      <w:numFmt w:val="bullet"/>
      <w:lvlText w:val=""/>
      <w:lvlJc w:val="left"/>
    </w:lvl>
  </w:abstractNum>
  <w:abstractNum w:abstractNumId="14" w15:restartNumberingAfterBreak="0">
    <w:nsid w:val="0000000F"/>
    <w:multiLevelType w:val="hybridMultilevel"/>
    <w:tmpl w:val="41A7C4C8"/>
    <w:lvl w:ilvl="0" w:tplc="D96A4912">
      <w:start w:val="1"/>
      <w:numFmt w:val="decimal"/>
      <w:lvlText w:val="%1."/>
      <w:lvlJc w:val="left"/>
    </w:lvl>
    <w:lvl w:ilvl="1" w:tplc="AE8A87A0">
      <w:start w:val="1"/>
      <w:numFmt w:val="bullet"/>
      <w:lvlText w:val=""/>
      <w:lvlJc w:val="left"/>
    </w:lvl>
    <w:lvl w:ilvl="2" w:tplc="9FA2BA22">
      <w:start w:val="1"/>
      <w:numFmt w:val="bullet"/>
      <w:lvlText w:val=""/>
      <w:lvlJc w:val="left"/>
    </w:lvl>
    <w:lvl w:ilvl="3" w:tplc="3690C53C">
      <w:start w:val="1"/>
      <w:numFmt w:val="bullet"/>
      <w:lvlText w:val=""/>
      <w:lvlJc w:val="left"/>
    </w:lvl>
    <w:lvl w:ilvl="4" w:tplc="19A05AD2">
      <w:start w:val="1"/>
      <w:numFmt w:val="bullet"/>
      <w:lvlText w:val=""/>
      <w:lvlJc w:val="left"/>
    </w:lvl>
    <w:lvl w:ilvl="5" w:tplc="A9DE3A92">
      <w:start w:val="1"/>
      <w:numFmt w:val="bullet"/>
      <w:lvlText w:val=""/>
      <w:lvlJc w:val="left"/>
    </w:lvl>
    <w:lvl w:ilvl="6" w:tplc="55EEEA94">
      <w:start w:val="1"/>
      <w:numFmt w:val="bullet"/>
      <w:lvlText w:val=""/>
      <w:lvlJc w:val="left"/>
    </w:lvl>
    <w:lvl w:ilvl="7" w:tplc="CA48C26A">
      <w:start w:val="1"/>
      <w:numFmt w:val="bullet"/>
      <w:lvlText w:val=""/>
      <w:lvlJc w:val="left"/>
    </w:lvl>
    <w:lvl w:ilvl="8" w:tplc="177EC534">
      <w:start w:val="1"/>
      <w:numFmt w:val="bullet"/>
      <w:lvlText w:val=""/>
      <w:lvlJc w:val="left"/>
    </w:lvl>
  </w:abstractNum>
  <w:abstractNum w:abstractNumId="15" w15:restartNumberingAfterBreak="0">
    <w:nsid w:val="00000010"/>
    <w:multiLevelType w:val="hybridMultilevel"/>
    <w:tmpl w:val="6B68079A"/>
    <w:lvl w:ilvl="0" w:tplc="C082E568">
      <w:start w:val="4"/>
      <w:numFmt w:val="decimal"/>
      <w:lvlText w:val="%1."/>
      <w:lvlJc w:val="left"/>
    </w:lvl>
    <w:lvl w:ilvl="1" w:tplc="876EF91A">
      <w:start w:val="1"/>
      <w:numFmt w:val="bullet"/>
      <w:lvlText w:val=""/>
      <w:lvlJc w:val="left"/>
    </w:lvl>
    <w:lvl w:ilvl="2" w:tplc="13DAD2A8">
      <w:start w:val="1"/>
      <w:numFmt w:val="bullet"/>
      <w:lvlText w:val=""/>
      <w:lvlJc w:val="left"/>
    </w:lvl>
    <w:lvl w:ilvl="3" w:tplc="F61E9D2C">
      <w:start w:val="1"/>
      <w:numFmt w:val="bullet"/>
      <w:lvlText w:val=""/>
      <w:lvlJc w:val="left"/>
    </w:lvl>
    <w:lvl w:ilvl="4" w:tplc="410E148C">
      <w:start w:val="1"/>
      <w:numFmt w:val="bullet"/>
      <w:lvlText w:val=""/>
      <w:lvlJc w:val="left"/>
    </w:lvl>
    <w:lvl w:ilvl="5" w:tplc="C5D8A62E">
      <w:start w:val="1"/>
      <w:numFmt w:val="bullet"/>
      <w:lvlText w:val=""/>
      <w:lvlJc w:val="left"/>
    </w:lvl>
    <w:lvl w:ilvl="6" w:tplc="B4C47B48">
      <w:start w:val="1"/>
      <w:numFmt w:val="bullet"/>
      <w:lvlText w:val=""/>
      <w:lvlJc w:val="left"/>
    </w:lvl>
    <w:lvl w:ilvl="7" w:tplc="ED94FF6A">
      <w:start w:val="1"/>
      <w:numFmt w:val="bullet"/>
      <w:lvlText w:val=""/>
      <w:lvlJc w:val="left"/>
    </w:lvl>
    <w:lvl w:ilvl="8" w:tplc="27E4AC36">
      <w:start w:val="1"/>
      <w:numFmt w:val="bullet"/>
      <w:lvlText w:val=""/>
      <w:lvlJc w:val="left"/>
    </w:lvl>
  </w:abstractNum>
  <w:abstractNum w:abstractNumId="16" w15:restartNumberingAfterBreak="0">
    <w:nsid w:val="0653592C"/>
    <w:multiLevelType w:val="hybridMultilevel"/>
    <w:tmpl w:val="26F4DD04"/>
    <w:lvl w:ilvl="0" w:tplc="040E0015">
      <w:start w:val="9"/>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67E3217"/>
    <w:multiLevelType w:val="hybridMultilevel"/>
    <w:tmpl w:val="57F6CB3E"/>
    <w:lvl w:ilvl="0" w:tplc="040E000F">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0F60D33"/>
    <w:multiLevelType w:val="hybridMultilevel"/>
    <w:tmpl w:val="94B2D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E21380F"/>
    <w:multiLevelType w:val="hybridMultilevel"/>
    <w:tmpl w:val="D0F840D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6BC6CE0"/>
    <w:multiLevelType w:val="hybridMultilevel"/>
    <w:tmpl w:val="409609C8"/>
    <w:lvl w:ilvl="0" w:tplc="040E000F">
      <w:start w:val="1"/>
      <w:numFmt w:val="decimal"/>
      <w:lvlText w:val="%1."/>
      <w:lvlJc w:val="left"/>
      <w:pPr>
        <w:ind w:left="720" w:hanging="360"/>
      </w:pPr>
    </w:lvl>
    <w:lvl w:ilvl="1" w:tplc="C12EB568">
      <w:start w:val="1"/>
      <w:numFmt w:val="lowerLetter"/>
      <w:lvlText w:val="%2."/>
      <w:lvlJc w:val="left"/>
      <w:pPr>
        <w:ind w:left="1440" w:hanging="360"/>
      </w:pPr>
      <w:rPr>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74F732D"/>
    <w:multiLevelType w:val="hybridMultilevel"/>
    <w:tmpl w:val="5D48E7CC"/>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7"/>
  </w:num>
  <w:num w:numId="19">
    <w:abstractNumId w:val="21"/>
  </w:num>
  <w:num w:numId="20">
    <w:abstractNumId w:val="19"/>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0"/>
    <w:rsid w:val="00026D91"/>
    <w:rsid w:val="0004419F"/>
    <w:rsid w:val="00065553"/>
    <w:rsid w:val="000702E3"/>
    <w:rsid w:val="000706CA"/>
    <w:rsid w:val="00073509"/>
    <w:rsid w:val="00090710"/>
    <w:rsid w:val="000D20F7"/>
    <w:rsid w:val="000E0DD5"/>
    <w:rsid w:val="000E21F9"/>
    <w:rsid w:val="000F1335"/>
    <w:rsid w:val="001209F3"/>
    <w:rsid w:val="00155F75"/>
    <w:rsid w:val="001705C5"/>
    <w:rsid w:val="00192030"/>
    <w:rsid w:val="001B4CE7"/>
    <w:rsid w:val="002445E6"/>
    <w:rsid w:val="00255FDD"/>
    <w:rsid w:val="00257E39"/>
    <w:rsid w:val="002A2D30"/>
    <w:rsid w:val="002E34E9"/>
    <w:rsid w:val="0033195E"/>
    <w:rsid w:val="003431DA"/>
    <w:rsid w:val="0034724A"/>
    <w:rsid w:val="00363907"/>
    <w:rsid w:val="003834BC"/>
    <w:rsid w:val="00383592"/>
    <w:rsid w:val="003966BA"/>
    <w:rsid w:val="003C6205"/>
    <w:rsid w:val="003F4006"/>
    <w:rsid w:val="0044131B"/>
    <w:rsid w:val="004418F5"/>
    <w:rsid w:val="00493FE5"/>
    <w:rsid w:val="00551C79"/>
    <w:rsid w:val="005B5919"/>
    <w:rsid w:val="005D11EC"/>
    <w:rsid w:val="005E6D78"/>
    <w:rsid w:val="00617399"/>
    <w:rsid w:val="00627952"/>
    <w:rsid w:val="0063509F"/>
    <w:rsid w:val="00637EB8"/>
    <w:rsid w:val="00650B2B"/>
    <w:rsid w:val="0066409B"/>
    <w:rsid w:val="006A21D9"/>
    <w:rsid w:val="006C64D2"/>
    <w:rsid w:val="006E5F82"/>
    <w:rsid w:val="0070064A"/>
    <w:rsid w:val="00753378"/>
    <w:rsid w:val="007800E7"/>
    <w:rsid w:val="00787311"/>
    <w:rsid w:val="007A72DE"/>
    <w:rsid w:val="007C3B0B"/>
    <w:rsid w:val="007C6F89"/>
    <w:rsid w:val="007C744C"/>
    <w:rsid w:val="007F18DF"/>
    <w:rsid w:val="007F1B69"/>
    <w:rsid w:val="00820470"/>
    <w:rsid w:val="008314A2"/>
    <w:rsid w:val="00835E6A"/>
    <w:rsid w:val="0083660B"/>
    <w:rsid w:val="00843931"/>
    <w:rsid w:val="008501B7"/>
    <w:rsid w:val="008627B0"/>
    <w:rsid w:val="008706CD"/>
    <w:rsid w:val="00872D7E"/>
    <w:rsid w:val="00873136"/>
    <w:rsid w:val="00876B44"/>
    <w:rsid w:val="00892C38"/>
    <w:rsid w:val="008D6689"/>
    <w:rsid w:val="00914739"/>
    <w:rsid w:val="009941D1"/>
    <w:rsid w:val="009B3ABD"/>
    <w:rsid w:val="009C2CB8"/>
    <w:rsid w:val="00A26F0F"/>
    <w:rsid w:val="00A375AA"/>
    <w:rsid w:val="00A90AC8"/>
    <w:rsid w:val="00A91E5B"/>
    <w:rsid w:val="00AA5440"/>
    <w:rsid w:val="00AC5179"/>
    <w:rsid w:val="00AD0F08"/>
    <w:rsid w:val="00AE3B01"/>
    <w:rsid w:val="00AF7625"/>
    <w:rsid w:val="00B046ED"/>
    <w:rsid w:val="00B25712"/>
    <w:rsid w:val="00BC0C82"/>
    <w:rsid w:val="00BF6E94"/>
    <w:rsid w:val="00C17B70"/>
    <w:rsid w:val="00C33863"/>
    <w:rsid w:val="00C415A6"/>
    <w:rsid w:val="00C86DFA"/>
    <w:rsid w:val="00C91E98"/>
    <w:rsid w:val="00C95BED"/>
    <w:rsid w:val="00CA3DE4"/>
    <w:rsid w:val="00CA5BD9"/>
    <w:rsid w:val="00CB0E92"/>
    <w:rsid w:val="00CC00AD"/>
    <w:rsid w:val="00CD47A7"/>
    <w:rsid w:val="00CE5144"/>
    <w:rsid w:val="00CE56D6"/>
    <w:rsid w:val="00D30E4D"/>
    <w:rsid w:val="00D50DD9"/>
    <w:rsid w:val="00D60340"/>
    <w:rsid w:val="00D84B5B"/>
    <w:rsid w:val="00DA0E8B"/>
    <w:rsid w:val="00DD2D7E"/>
    <w:rsid w:val="00DE66F1"/>
    <w:rsid w:val="00DF2968"/>
    <w:rsid w:val="00E44BC3"/>
    <w:rsid w:val="00E45B05"/>
    <w:rsid w:val="00EC032C"/>
    <w:rsid w:val="00ED0F74"/>
    <w:rsid w:val="00F15D39"/>
    <w:rsid w:val="00F23CE2"/>
    <w:rsid w:val="00F42CC8"/>
    <w:rsid w:val="00F458B9"/>
    <w:rsid w:val="00F60E98"/>
    <w:rsid w:val="00F614B6"/>
    <w:rsid w:val="00F6185C"/>
    <w:rsid w:val="00F93FEC"/>
    <w:rsid w:val="00FB689D"/>
    <w:rsid w:val="00FD2BC3"/>
    <w:rsid w:val="00FE5E47"/>
    <w:rsid w:val="00FF37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83BA4"/>
  <w15:chartTrackingRefBased/>
  <w15:docId w15:val="{A9E07700-699E-4A17-97B9-7032A911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371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25712"/>
    <w:pPr>
      <w:ind w:left="708"/>
    </w:pPr>
  </w:style>
  <w:style w:type="paragraph" w:styleId="Buborkszveg">
    <w:name w:val="Balloon Text"/>
    <w:basedOn w:val="Norml"/>
    <w:link w:val="BuborkszvegChar"/>
    <w:uiPriority w:val="99"/>
    <w:semiHidden/>
    <w:unhideWhenUsed/>
    <w:rsid w:val="00FB689D"/>
    <w:rPr>
      <w:rFonts w:ascii="Segoe UI" w:hAnsi="Segoe UI" w:cs="Segoe UI"/>
      <w:sz w:val="18"/>
      <w:szCs w:val="18"/>
    </w:rPr>
  </w:style>
  <w:style w:type="character" w:customStyle="1" w:styleId="BuborkszvegChar">
    <w:name w:val="Buborékszöveg Char"/>
    <w:link w:val="Buborkszveg"/>
    <w:uiPriority w:val="99"/>
    <w:semiHidden/>
    <w:rsid w:val="00FB689D"/>
    <w:rPr>
      <w:rFonts w:ascii="Segoe UI" w:hAnsi="Segoe UI" w:cs="Segoe UI"/>
      <w:sz w:val="18"/>
      <w:szCs w:val="18"/>
    </w:rPr>
  </w:style>
  <w:style w:type="paragraph" w:styleId="lfej">
    <w:name w:val="header"/>
    <w:basedOn w:val="Norml"/>
    <w:link w:val="lfejChar"/>
    <w:uiPriority w:val="99"/>
    <w:unhideWhenUsed/>
    <w:rsid w:val="008627B0"/>
    <w:pPr>
      <w:tabs>
        <w:tab w:val="center" w:pos="4536"/>
        <w:tab w:val="right" w:pos="9072"/>
      </w:tabs>
    </w:pPr>
  </w:style>
  <w:style w:type="character" w:customStyle="1" w:styleId="lfejChar">
    <w:name w:val="Élőfej Char"/>
    <w:basedOn w:val="Bekezdsalapbettpusa"/>
    <w:link w:val="lfej"/>
    <w:uiPriority w:val="99"/>
    <w:rsid w:val="008627B0"/>
  </w:style>
  <w:style w:type="paragraph" w:styleId="llb">
    <w:name w:val="footer"/>
    <w:basedOn w:val="Norml"/>
    <w:link w:val="llbChar"/>
    <w:uiPriority w:val="99"/>
    <w:unhideWhenUsed/>
    <w:rsid w:val="008627B0"/>
    <w:pPr>
      <w:tabs>
        <w:tab w:val="center" w:pos="4536"/>
        <w:tab w:val="right" w:pos="9072"/>
      </w:tabs>
    </w:pPr>
  </w:style>
  <w:style w:type="character" w:customStyle="1" w:styleId="llbChar">
    <w:name w:val="Élőláb Char"/>
    <w:basedOn w:val="Bekezdsalapbettpusa"/>
    <w:link w:val="llb"/>
    <w:uiPriority w:val="99"/>
    <w:rsid w:val="008627B0"/>
  </w:style>
  <w:style w:type="paragraph" w:styleId="Szvegtrzs">
    <w:name w:val="Body Text"/>
    <w:basedOn w:val="Norml"/>
    <w:link w:val="SzvegtrzsChar"/>
    <w:rsid w:val="0083660B"/>
    <w:pPr>
      <w:jc w:val="both"/>
    </w:pPr>
    <w:rPr>
      <w:rFonts w:ascii="Times New Roman" w:eastAsia="Times New Roman" w:hAnsi="Times New Roman" w:cs="Times New Roman"/>
      <w:sz w:val="22"/>
      <w:szCs w:val="24"/>
    </w:rPr>
  </w:style>
  <w:style w:type="character" w:customStyle="1" w:styleId="SzvegtrzsChar">
    <w:name w:val="Szövegtörzs Char"/>
    <w:link w:val="Szvegtrzs"/>
    <w:rsid w:val="0083660B"/>
    <w:rPr>
      <w:rFonts w:ascii="Times New Roman" w:eastAsia="Times New Roman" w:hAnsi="Times New Roman" w:cs="Times New Roman"/>
      <w:sz w:val="22"/>
      <w:szCs w:val="24"/>
    </w:rPr>
  </w:style>
  <w:style w:type="paragraph" w:styleId="Vltozat">
    <w:name w:val="Revision"/>
    <w:hidden/>
    <w:uiPriority w:val="99"/>
    <w:semiHidden/>
    <w:rsid w:val="007F1B69"/>
  </w:style>
  <w:style w:type="table" w:styleId="Rcsostblzat">
    <w:name w:val="Table Grid"/>
    <w:basedOn w:val="Normltblzat"/>
    <w:uiPriority w:val="59"/>
    <w:rsid w:val="00F2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5132-AE9F-4482-8FD3-00DBFE1D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2001</Words>
  <Characters>14610</Characters>
  <Application>Microsoft Office Word</Application>
  <DocSecurity>4</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Neftisz</dc:creator>
  <cp:keywords/>
  <dc:description/>
  <cp:lastModifiedBy>Prámer Judit</cp:lastModifiedBy>
  <cp:revision>2</cp:revision>
  <cp:lastPrinted>2021-09-29T14:46:00Z</cp:lastPrinted>
  <dcterms:created xsi:type="dcterms:W3CDTF">2023-09-20T06:56:00Z</dcterms:created>
  <dcterms:modified xsi:type="dcterms:W3CDTF">2023-09-20T06:56:00Z</dcterms:modified>
</cp:coreProperties>
</file>